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BBD86C" w14:textId="78551B6F" w:rsidR="00104EFB" w:rsidRPr="000E7252" w:rsidRDefault="00104EFB" w:rsidP="00FE60BA">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sidR="00CC0435">
        <w:rPr>
          <w:b/>
          <w:noProof/>
          <w:sz w:val="24"/>
        </w:rPr>
        <w:t>8</w:t>
      </w:r>
      <w:fldSimple w:instr=" DOCPROPERTY  MtgTitle  \* MERGEFORMAT ">
        <w:r>
          <w:rPr>
            <w:b/>
            <w:noProof/>
            <w:sz w:val="24"/>
          </w:rPr>
          <w:t>-e</w:t>
        </w:r>
      </w:fldSimple>
      <w:r>
        <w:rPr>
          <w:b/>
          <w:i/>
          <w:noProof/>
          <w:sz w:val="28"/>
        </w:rPr>
        <w:tab/>
      </w:r>
      <w:r w:rsidR="000E7252" w:rsidRPr="000E7252">
        <w:rPr>
          <w:b/>
          <w:noProof/>
          <w:sz w:val="24"/>
          <w:lang w:val="en-CN"/>
        </w:rPr>
        <w:t>R4-2100222</w:t>
      </w:r>
    </w:p>
    <w:p w14:paraId="726A9933" w14:textId="404C2ADE" w:rsidR="00104EFB" w:rsidRDefault="00D371B1" w:rsidP="00104EFB">
      <w:pPr>
        <w:pStyle w:val="CRCoverPage"/>
        <w:outlineLvl w:val="0"/>
        <w:rPr>
          <w:b/>
          <w:noProof/>
          <w:sz w:val="24"/>
        </w:rPr>
      </w:pPr>
      <w:fldSimple w:instr=" DOCPROPERTY  Location  \* MERGEFORMAT ">
        <w:r w:rsidR="00104EFB" w:rsidRPr="00BA51D9">
          <w:rPr>
            <w:b/>
            <w:noProof/>
            <w:sz w:val="24"/>
          </w:rPr>
          <w:t>Online</w:t>
        </w:r>
      </w:fldSimple>
      <w:r w:rsidR="00104EFB">
        <w:rPr>
          <w:b/>
          <w:noProof/>
          <w:sz w:val="24"/>
        </w:rPr>
        <w:t xml:space="preserve">, </w:t>
      </w:r>
      <w:r w:rsidR="00104EFB">
        <w:fldChar w:fldCharType="begin"/>
      </w:r>
      <w:r w:rsidR="00104EFB">
        <w:instrText xml:space="preserve"> DOCPROPERTY  Country  \* MERGEFORMAT </w:instrText>
      </w:r>
      <w:r w:rsidR="00104EFB">
        <w:fldChar w:fldCharType="end"/>
      </w:r>
      <w:r w:rsidR="00F45087">
        <w:rPr>
          <w:b/>
          <w:sz w:val="24"/>
          <w:szCs w:val="24"/>
          <w:lang w:eastAsia="zh-CN"/>
        </w:rPr>
        <w:t>2</w:t>
      </w:r>
      <w:r w:rsidR="00CC0435">
        <w:rPr>
          <w:b/>
          <w:sz w:val="24"/>
          <w:szCs w:val="24"/>
          <w:lang w:eastAsia="zh-CN"/>
        </w:rPr>
        <w:t xml:space="preserve">5 Jan. </w:t>
      </w:r>
      <w:r w:rsidR="00104EFB" w:rsidRPr="00BF1228">
        <w:rPr>
          <w:b/>
          <w:sz w:val="24"/>
          <w:szCs w:val="24"/>
          <w:lang w:eastAsia="zh-CN"/>
        </w:rPr>
        <w:t>-</w:t>
      </w:r>
      <w:r w:rsidR="00CC0435">
        <w:rPr>
          <w:b/>
          <w:sz w:val="24"/>
          <w:szCs w:val="24"/>
          <w:lang w:eastAsia="zh-CN"/>
        </w:rPr>
        <w:t xml:space="preserve"> 5</w:t>
      </w:r>
      <w:r w:rsidR="00104EFB" w:rsidRPr="00BF1228">
        <w:rPr>
          <w:b/>
          <w:sz w:val="24"/>
          <w:szCs w:val="24"/>
          <w:lang w:eastAsia="zh-CN"/>
        </w:rPr>
        <w:t xml:space="preserve"> </w:t>
      </w:r>
      <w:r w:rsidR="00CC0435">
        <w:rPr>
          <w:b/>
          <w:sz w:val="24"/>
          <w:szCs w:val="24"/>
          <w:lang w:eastAsia="zh-CN"/>
        </w:rPr>
        <w:t>Feb</w:t>
      </w:r>
      <w:r w:rsidR="00104EFB" w:rsidRPr="00BF1228">
        <w:rPr>
          <w:b/>
          <w:sz w:val="24"/>
          <w:szCs w:val="24"/>
          <w:lang w:eastAsia="zh-CN"/>
        </w:rPr>
        <w:t>., 202</w:t>
      </w:r>
      <w:r w:rsidR="00CC0435">
        <w:rPr>
          <w:b/>
          <w:sz w:val="24"/>
          <w:szCs w:val="24"/>
          <w:lang w:eastAsia="zh-CN"/>
        </w:rPr>
        <w:t>1</w:t>
      </w:r>
    </w:p>
    <w:p w14:paraId="038E9536" w14:textId="448E2A48"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0E7252">
        <w:rPr>
          <w:rFonts w:ascii="Arial" w:hAnsi="Arial" w:cs="Arial"/>
          <w:b/>
          <w:sz w:val="22"/>
          <w:szCs w:val="22"/>
        </w:rPr>
        <w:t>11.5.2.2</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1BB43B7A"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D05C3D" w:rsidRPr="00D05C3D">
        <w:rPr>
          <w:rFonts w:ascii="Arial" w:hAnsi="Arial" w:cs="Arial"/>
          <w:b/>
          <w:sz w:val="22"/>
          <w:szCs w:val="22"/>
          <w:lang w:val="en-CN"/>
        </w:rPr>
        <w:t>Discussion on multiple concurrent and independent MG patterns</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1E99E5CA" w14:textId="6E190D81" w:rsidR="00712CC1" w:rsidRDefault="00BC14E6" w:rsidP="00712CC1">
      <w:pPr>
        <w:snapToGrid w:val="0"/>
        <w:spacing w:after="0"/>
        <w:jc w:val="both"/>
        <w:rPr>
          <w:lang w:eastAsia="zh-CN"/>
        </w:rPr>
      </w:pPr>
      <w:r>
        <w:rPr>
          <w:lang w:val="en-US" w:eastAsia="zh-CN"/>
        </w:rPr>
        <w:t>A new R17 work item regarding measurement gap enhancement was approved in [1</w:t>
      </w:r>
      <w:r w:rsidR="003745ED">
        <w:rPr>
          <w:lang w:val="en-US" w:eastAsia="zh-CN"/>
        </w:rPr>
        <w:t>, 2</w:t>
      </w:r>
      <w:r>
        <w:rPr>
          <w:lang w:val="en-US" w:eastAsia="zh-CN"/>
        </w:rPr>
        <w:t>]</w:t>
      </w:r>
      <w:r w:rsidR="00925192">
        <w:rPr>
          <w:lang w:eastAsia="zh-CN"/>
        </w:rPr>
        <w:t>.</w:t>
      </w:r>
      <w:r w:rsidR="000D5DC6">
        <w:rPr>
          <w:lang w:eastAsia="zh-CN"/>
        </w:rPr>
        <w:t xml:space="preserve"> </w:t>
      </w:r>
      <w:r w:rsidR="00704A83">
        <w:rPr>
          <w:lang w:eastAsia="zh-CN"/>
        </w:rPr>
        <w:t>The objectives in the latest WID [2] are duplicated here for information.</w:t>
      </w:r>
    </w:p>
    <w:p w14:paraId="6DD84C7D" w14:textId="23E1001D" w:rsidR="000D5DC6" w:rsidRDefault="000D5DC6" w:rsidP="00712CC1">
      <w:pPr>
        <w:snapToGrid w:val="0"/>
        <w:spacing w:after="0"/>
        <w:jc w:val="both"/>
        <w:rPr>
          <w:lang w:val="en-CN" w:eastAsia="zh-CN"/>
        </w:rPr>
      </w:pPr>
    </w:p>
    <w:p w14:paraId="45BBE4BB" w14:textId="77777777" w:rsidR="000D5DC6" w:rsidRDefault="000D5DC6" w:rsidP="00F00F5B">
      <w:pPr>
        <w:pStyle w:val="NormalWeb"/>
        <w:numPr>
          <w:ilvl w:val="0"/>
          <w:numId w:val="14"/>
        </w:numPr>
        <w:autoSpaceDE w:val="0"/>
        <w:spacing w:before="0" w:beforeAutospacing="0" w:after="120" w:afterAutospacing="0"/>
        <w:ind w:hanging="357"/>
        <w:rPr>
          <w:sz w:val="20"/>
          <w:szCs w:val="20"/>
          <w:lang w:val="en-CN" w:eastAsia="zh-CN"/>
        </w:rPr>
      </w:pPr>
      <w:r>
        <w:rPr>
          <w:sz w:val="20"/>
          <w:szCs w:val="20"/>
        </w:rPr>
        <w:t xml:space="preserve">Pre-configured MG pattern(s) (fast MG configuration) [RAN4, RAN2] </w:t>
      </w:r>
    </w:p>
    <w:p w14:paraId="5442BA71" w14:textId="77777777" w:rsidR="000D5DC6" w:rsidRDefault="000D5DC6" w:rsidP="00F00F5B">
      <w:pPr>
        <w:pStyle w:val="NormalWeb"/>
        <w:numPr>
          <w:ilvl w:val="1"/>
          <w:numId w:val="15"/>
        </w:numPr>
        <w:autoSpaceDE w:val="0"/>
        <w:spacing w:before="0" w:beforeAutospacing="0" w:after="120" w:afterAutospacing="0"/>
        <w:ind w:hanging="357"/>
        <w:rPr>
          <w:sz w:val="20"/>
          <w:szCs w:val="20"/>
        </w:rPr>
      </w:pPr>
      <w:r>
        <w:rPr>
          <w:sz w:val="20"/>
          <w:szCs w:val="20"/>
        </w:rPr>
        <w:t>RRM requirements for pre-configured MG pattern(s) [RAN4]</w:t>
      </w:r>
    </w:p>
    <w:p w14:paraId="1EF75918" w14:textId="77777777" w:rsidR="000D5DC6" w:rsidRDefault="000D5DC6" w:rsidP="00F00F5B">
      <w:pPr>
        <w:pStyle w:val="NormalWeb"/>
        <w:numPr>
          <w:ilvl w:val="2"/>
          <w:numId w:val="16"/>
        </w:numPr>
        <w:autoSpaceDE w:val="0"/>
        <w:spacing w:before="0" w:beforeAutospacing="0" w:after="120" w:afterAutospacing="0"/>
        <w:ind w:hanging="317"/>
        <w:rPr>
          <w:sz w:val="20"/>
          <w:szCs w:val="20"/>
        </w:rPr>
      </w:pPr>
      <w:r>
        <w:rPr>
          <w:sz w:val="20"/>
          <w:szCs w:val="20"/>
        </w:rPr>
        <w:t>Study requirements of the mechanisms of activation/deactivation of MG following a DCI or timer based BWP switch, e.g., per BWP MG configuration</w:t>
      </w:r>
    </w:p>
    <w:p w14:paraId="1221B19B" w14:textId="77777777" w:rsidR="000D5DC6" w:rsidRDefault="000D5DC6" w:rsidP="00F00F5B">
      <w:pPr>
        <w:pStyle w:val="NormalWeb"/>
        <w:numPr>
          <w:ilvl w:val="2"/>
          <w:numId w:val="16"/>
        </w:numPr>
        <w:autoSpaceDE w:val="0"/>
        <w:spacing w:before="0" w:beforeAutospacing="0" w:after="120" w:afterAutospacing="0"/>
        <w:ind w:hanging="317"/>
        <w:rPr>
          <w:sz w:val="20"/>
          <w:szCs w:val="20"/>
        </w:rPr>
      </w:pPr>
      <w:r>
        <w:rPr>
          <w:sz w:val="20"/>
          <w:szCs w:val="20"/>
        </w:rPr>
        <w:t>Specification of rules and UE behaviour for activation/deactivation of a MG following a DCI or timer based BWP switch</w:t>
      </w:r>
    </w:p>
    <w:p w14:paraId="31A75084" w14:textId="77777777" w:rsidR="000D5DC6" w:rsidRDefault="000D5DC6" w:rsidP="00F00F5B">
      <w:pPr>
        <w:pStyle w:val="NormalWeb"/>
        <w:numPr>
          <w:ilvl w:val="2"/>
          <w:numId w:val="16"/>
        </w:numPr>
        <w:autoSpaceDE w:val="0"/>
        <w:spacing w:before="0" w:beforeAutospacing="0" w:after="120" w:afterAutospacing="0"/>
        <w:ind w:hanging="317"/>
        <w:rPr>
          <w:sz w:val="20"/>
          <w:szCs w:val="20"/>
        </w:rPr>
      </w:pPr>
      <w:r>
        <w:rPr>
          <w:sz w:val="20"/>
          <w:szCs w:val="20"/>
        </w:rPr>
        <w:t>Define measurement period requirements with pre-configured MG pattern(s) in the presence of one or more BWP switch per measurement period</w:t>
      </w:r>
    </w:p>
    <w:p w14:paraId="7AC89D2F" w14:textId="77777777" w:rsidR="000D5DC6" w:rsidRDefault="000D5DC6" w:rsidP="00F00F5B">
      <w:pPr>
        <w:pStyle w:val="NormalWeb"/>
        <w:numPr>
          <w:ilvl w:val="1"/>
          <w:numId w:val="15"/>
        </w:numPr>
        <w:autoSpaceDE w:val="0"/>
        <w:spacing w:before="0" w:beforeAutospacing="0" w:after="120" w:afterAutospacing="0"/>
        <w:ind w:hanging="357"/>
        <w:rPr>
          <w:sz w:val="20"/>
          <w:szCs w:val="20"/>
        </w:rPr>
      </w:pPr>
      <w:r>
        <w:rPr>
          <w:sz w:val="20"/>
          <w:szCs w:val="20"/>
        </w:rPr>
        <w:t>Specification of applicability of pre-configured MG pattern(s) [RAN4]</w:t>
      </w:r>
    </w:p>
    <w:p w14:paraId="7D430DFB" w14:textId="77777777" w:rsidR="000D5DC6" w:rsidRDefault="000D5DC6" w:rsidP="00F00F5B">
      <w:pPr>
        <w:pStyle w:val="NormalWeb"/>
        <w:numPr>
          <w:ilvl w:val="1"/>
          <w:numId w:val="15"/>
        </w:numPr>
        <w:autoSpaceDE w:val="0"/>
        <w:spacing w:before="0" w:beforeAutospacing="0" w:after="120" w:afterAutospacing="0"/>
        <w:ind w:hanging="357"/>
        <w:rPr>
          <w:sz w:val="20"/>
          <w:szCs w:val="20"/>
        </w:rPr>
      </w:pPr>
      <w:r>
        <w:rPr>
          <w:sz w:val="20"/>
          <w:szCs w:val="20"/>
        </w:rPr>
        <w:t>Procedures and signaling for pre-configured MG pattern(s) [RAN2]</w:t>
      </w:r>
    </w:p>
    <w:p w14:paraId="107C4468" w14:textId="77777777" w:rsidR="000D5DC6" w:rsidRDefault="000D5DC6" w:rsidP="00F00F5B">
      <w:pPr>
        <w:pStyle w:val="NormalWeb"/>
        <w:numPr>
          <w:ilvl w:val="2"/>
          <w:numId w:val="16"/>
        </w:numPr>
        <w:autoSpaceDE w:val="0"/>
        <w:spacing w:before="0" w:beforeAutospacing="0" w:after="120" w:afterAutospacing="0"/>
        <w:ind w:hanging="317"/>
        <w:rPr>
          <w:sz w:val="20"/>
          <w:szCs w:val="20"/>
        </w:rPr>
      </w:pPr>
      <w:r>
        <w:rPr>
          <w:sz w:val="20"/>
          <w:szCs w:val="20"/>
        </w:rPr>
        <w:t>Specification of protocol impacts of the mechanisms of activation/deactivation of MG following a DCI or timer based BWP switch, e.g., per BWP MG configuration based on RAN4 input</w:t>
      </w:r>
    </w:p>
    <w:p w14:paraId="0A5904C1" w14:textId="77777777" w:rsidR="000D5DC6" w:rsidRDefault="000D5DC6" w:rsidP="00F00F5B">
      <w:pPr>
        <w:pStyle w:val="NormalWeb"/>
        <w:numPr>
          <w:ilvl w:val="0"/>
          <w:numId w:val="14"/>
        </w:numPr>
        <w:autoSpaceDE w:val="0"/>
        <w:spacing w:before="0" w:beforeAutospacing="0" w:after="120" w:afterAutospacing="0"/>
        <w:ind w:hanging="357"/>
        <w:rPr>
          <w:sz w:val="20"/>
          <w:szCs w:val="20"/>
        </w:rPr>
      </w:pPr>
      <w:r>
        <w:rPr>
          <w:sz w:val="20"/>
          <w:szCs w:val="20"/>
        </w:rPr>
        <w:t>Multiple concurrent and independent MG patterns [RAN4, RAN2]</w:t>
      </w:r>
    </w:p>
    <w:p w14:paraId="141811B8" w14:textId="77777777" w:rsidR="000D5DC6" w:rsidRDefault="000D5DC6" w:rsidP="00F00F5B">
      <w:pPr>
        <w:pStyle w:val="NormalWeb"/>
        <w:numPr>
          <w:ilvl w:val="1"/>
          <w:numId w:val="15"/>
        </w:numPr>
        <w:autoSpaceDE w:val="0"/>
        <w:spacing w:before="0" w:beforeAutospacing="0" w:after="120" w:afterAutospacing="0"/>
        <w:ind w:hanging="357"/>
        <w:rPr>
          <w:sz w:val="20"/>
          <w:szCs w:val="20"/>
        </w:rPr>
      </w:pPr>
      <w:r>
        <w:rPr>
          <w:sz w:val="20"/>
          <w:szCs w:val="20"/>
        </w:rPr>
        <w:t xml:space="preserve">RRM requirements for concurrent and independent MG patterns [RAN4] </w:t>
      </w:r>
    </w:p>
    <w:p w14:paraId="7A6C7CC2" w14:textId="77777777" w:rsidR="000D5DC6" w:rsidRDefault="000D5DC6" w:rsidP="00F00F5B">
      <w:pPr>
        <w:pStyle w:val="NormalWeb"/>
        <w:numPr>
          <w:ilvl w:val="2"/>
          <w:numId w:val="16"/>
        </w:numPr>
        <w:autoSpaceDE w:val="0"/>
        <w:spacing w:before="0" w:beforeAutospacing="0" w:after="120" w:afterAutospacing="0"/>
        <w:ind w:hanging="317"/>
        <w:rPr>
          <w:sz w:val="20"/>
          <w:szCs w:val="20"/>
        </w:rPr>
      </w:pPr>
      <w:r>
        <w:rPr>
          <w:sz w:val="20"/>
          <w:szCs w:val="20"/>
        </w:rPr>
        <w:t>Define requirements for UE maximum number of concurrent and independent MG patterns active at any time</w:t>
      </w:r>
    </w:p>
    <w:p w14:paraId="2EFB122B" w14:textId="77777777" w:rsidR="000D5DC6" w:rsidRDefault="000D5DC6" w:rsidP="00F00F5B">
      <w:pPr>
        <w:pStyle w:val="NormalWeb"/>
        <w:numPr>
          <w:ilvl w:val="2"/>
          <w:numId w:val="16"/>
        </w:numPr>
        <w:autoSpaceDE w:val="0"/>
        <w:spacing w:before="0" w:beforeAutospacing="0" w:after="120" w:afterAutospacing="0"/>
        <w:ind w:hanging="317"/>
        <w:rPr>
          <w:sz w:val="20"/>
          <w:szCs w:val="20"/>
        </w:rPr>
      </w:pPr>
      <w:r>
        <w:rPr>
          <w:sz w:val="20"/>
          <w:szCs w:val="20"/>
        </w:rPr>
        <w:t xml:space="preserve">Specification of requirements for multiple concurrent and independent MG patterns (MGL, MGRP) </w:t>
      </w:r>
    </w:p>
    <w:p w14:paraId="70F4C07A" w14:textId="77777777" w:rsidR="000D5DC6" w:rsidRDefault="000D5DC6" w:rsidP="00F00F5B">
      <w:pPr>
        <w:pStyle w:val="NormalWeb"/>
        <w:numPr>
          <w:ilvl w:val="2"/>
          <w:numId w:val="16"/>
        </w:numPr>
        <w:autoSpaceDE w:val="0"/>
        <w:spacing w:before="0" w:beforeAutospacing="0" w:after="120" w:afterAutospacing="0"/>
        <w:ind w:hanging="317"/>
        <w:rPr>
          <w:sz w:val="20"/>
          <w:szCs w:val="20"/>
        </w:rPr>
      </w:pPr>
      <w:r>
        <w:rPr>
          <w:sz w:val="20"/>
          <w:szCs w:val="20"/>
        </w:rPr>
        <w:t xml:space="preserve">Specification of requirements and UE behavior for proximity of MG instances in time, priority, and partial or full overlap of MG instances </w:t>
      </w:r>
    </w:p>
    <w:p w14:paraId="788905BF" w14:textId="77777777" w:rsidR="000D5DC6" w:rsidRDefault="000D5DC6" w:rsidP="00F00F5B">
      <w:pPr>
        <w:pStyle w:val="NormalWeb"/>
        <w:numPr>
          <w:ilvl w:val="2"/>
          <w:numId w:val="16"/>
        </w:numPr>
        <w:autoSpaceDE w:val="0"/>
        <w:spacing w:before="0" w:beforeAutospacing="0" w:after="120" w:afterAutospacing="0"/>
        <w:ind w:hanging="317"/>
        <w:rPr>
          <w:sz w:val="20"/>
          <w:szCs w:val="20"/>
        </w:rPr>
      </w:pPr>
      <w:r>
        <w:rPr>
          <w:sz w:val="20"/>
          <w:szCs w:val="20"/>
        </w:rPr>
        <w:t>Define the corresponding measurement requirements</w:t>
      </w:r>
    </w:p>
    <w:p w14:paraId="3BAE7349" w14:textId="77777777" w:rsidR="000D5DC6" w:rsidRDefault="000D5DC6" w:rsidP="00F00F5B">
      <w:pPr>
        <w:pStyle w:val="NormalWeb"/>
        <w:numPr>
          <w:ilvl w:val="1"/>
          <w:numId w:val="15"/>
        </w:numPr>
        <w:autoSpaceDE w:val="0"/>
        <w:spacing w:before="0" w:beforeAutospacing="0" w:after="120" w:afterAutospacing="0"/>
        <w:ind w:hanging="357"/>
        <w:rPr>
          <w:sz w:val="20"/>
          <w:szCs w:val="20"/>
        </w:rPr>
      </w:pPr>
      <w:r>
        <w:rPr>
          <w:sz w:val="20"/>
          <w:szCs w:val="20"/>
        </w:rPr>
        <w:t xml:space="preserve">Specification of applicability of multiple concurrent and independent gap patterns [RAN4] </w:t>
      </w:r>
    </w:p>
    <w:p w14:paraId="2E899DF3" w14:textId="77777777" w:rsidR="000D5DC6" w:rsidRDefault="000D5DC6" w:rsidP="00F00F5B">
      <w:pPr>
        <w:pStyle w:val="NormalWeb"/>
        <w:numPr>
          <w:ilvl w:val="1"/>
          <w:numId w:val="15"/>
        </w:numPr>
        <w:autoSpaceDE w:val="0"/>
        <w:spacing w:before="0" w:beforeAutospacing="0" w:after="120" w:afterAutospacing="0"/>
        <w:ind w:hanging="357"/>
        <w:rPr>
          <w:sz w:val="20"/>
          <w:szCs w:val="20"/>
        </w:rPr>
      </w:pPr>
      <w:r>
        <w:rPr>
          <w:sz w:val="20"/>
          <w:szCs w:val="20"/>
        </w:rPr>
        <w:t xml:space="preserve">Procedures and signaling for simultaneous RRC (re-)configuration of one or more gap patterns [RAN2] </w:t>
      </w:r>
    </w:p>
    <w:p w14:paraId="707D325D" w14:textId="77777777" w:rsidR="000D5DC6" w:rsidRDefault="000D5DC6" w:rsidP="00F00F5B">
      <w:pPr>
        <w:pStyle w:val="NormalWeb"/>
        <w:numPr>
          <w:ilvl w:val="2"/>
          <w:numId w:val="16"/>
        </w:numPr>
        <w:autoSpaceDE w:val="0"/>
        <w:spacing w:before="0" w:beforeAutospacing="0" w:after="120" w:afterAutospacing="0"/>
        <w:ind w:hanging="317"/>
        <w:rPr>
          <w:sz w:val="20"/>
          <w:szCs w:val="20"/>
        </w:rPr>
      </w:pPr>
      <w:r>
        <w:rPr>
          <w:sz w:val="20"/>
          <w:szCs w:val="20"/>
        </w:rPr>
        <w:t>Specification of protocol impacts for multiple concurrent and independent MG patterns based on RAN4 input</w:t>
      </w:r>
    </w:p>
    <w:p w14:paraId="0E0217BE" w14:textId="77777777" w:rsidR="000D5DC6" w:rsidRDefault="000D5DC6" w:rsidP="00F00F5B">
      <w:pPr>
        <w:pStyle w:val="NormalWeb"/>
        <w:numPr>
          <w:ilvl w:val="0"/>
          <w:numId w:val="14"/>
        </w:numPr>
        <w:autoSpaceDE w:val="0"/>
        <w:spacing w:before="0" w:beforeAutospacing="0" w:after="120" w:afterAutospacing="0"/>
        <w:ind w:hanging="357"/>
        <w:rPr>
          <w:sz w:val="20"/>
          <w:szCs w:val="20"/>
        </w:rPr>
      </w:pPr>
      <w:r>
        <w:rPr>
          <w:sz w:val="20"/>
          <w:szCs w:val="20"/>
        </w:rPr>
        <w:t>Network Controlled Small Gap (NCSG) specification [RAN4, RAN2]</w:t>
      </w:r>
    </w:p>
    <w:p w14:paraId="0155948A" w14:textId="77777777" w:rsidR="000D5DC6" w:rsidRDefault="000D5DC6" w:rsidP="00F00F5B">
      <w:pPr>
        <w:pStyle w:val="NormalWeb"/>
        <w:numPr>
          <w:ilvl w:val="1"/>
          <w:numId w:val="15"/>
        </w:numPr>
        <w:autoSpaceDE w:val="0"/>
        <w:spacing w:before="0" w:beforeAutospacing="0" w:after="120" w:afterAutospacing="0"/>
        <w:ind w:hanging="357"/>
        <w:rPr>
          <w:sz w:val="20"/>
          <w:szCs w:val="20"/>
        </w:rPr>
      </w:pPr>
      <w:r>
        <w:rPr>
          <w:sz w:val="20"/>
          <w:szCs w:val="20"/>
        </w:rPr>
        <w:t>RRM requirements for NCSG [RAN4]</w:t>
      </w:r>
    </w:p>
    <w:p w14:paraId="4B3034AB" w14:textId="77777777" w:rsidR="000D5DC6" w:rsidRDefault="000D5DC6" w:rsidP="00F00F5B">
      <w:pPr>
        <w:pStyle w:val="NormalWeb"/>
        <w:numPr>
          <w:ilvl w:val="2"/>
          <w:numId w:val="16"/>
        </w:numPr>
        <w:autoSpaceDE w:val="0"/>
        <w:spacing w:before="0" w:beforeAutospacing="0" w:after="120" w:afterAutospacing="0"/>
        <w:ind w:hanging="317"/>
        <w:rPr>
          <w:sz w:val="20"/>
          <w:szCs w:val="20"/>
        </w:rPr>
      </w:pPr>
      <w:r>
        <w:rPr>
          <w:sz w:val="20"/>
          <w:szCs w:val="20"/>
        </w:rPr>
        <w:t xml:space="preserve">Requirements for Visible Interruption Length (VIL) for different numerologies in FR1 and FR2 </w:t>
      </w:r>
    </w:p>
    <w:p w14:paraId="1361695A" w14:textId="77777777" w:rsidR="000D5DC6" w:rsidRDefault="000D5DC6" w:rsidP="00F00F5B">
      <w:pPr>
        <w:pStyle w:val="NormalWeb"/>
        <w:numPr>
          <w:ilvl w:val="2"/>
          <w:numId w:val="16"/>
        </w:numPr>
        <w:autoSpaceDE w:val="0"/>
        <w:spacing w:before="0" w:beforeAutospacing="0" w:after="120" w:afterAutospacing="0"/>
        <w:ind w:hanging="317"/>
        <w:rPr>
          <w:sz w:val="20"/>
          <w:szCs w:val="20"/>
        </w:rPr>
      </w:pPr>
      <w:r>
        <w:rPr>
          <w:sz w:val="20"/>
          <w:szCs w:val="20"/>
        </w:rPr>
        <w:t>Specification of NCSG patterns, Measurement Length (ML), and Visible Interruption Repetition Period (VIRP)</w:t>
      </w:r>
    </w:p>
    <w:p w14:paraId="1B136FD9" w14:textId="77777777" w:rsidR="000D5DC6" w:rsidRDefault="000D5DC6" w:rsidP="00F00F5B">
      <w:pPr>
        <w:pStyle w:val="NormalWeb"/>
        <w:numPr>
          <w:ilvl w:val="2"/>
          <w:numId w:val="16"/>
        </w:numPr>
        <w:autoSpaceDE w:val="0"/>
        <w:spacing w:before="0" w:beforeAutospacing="0" w:after="120" w:afterAutospacing="0"/>
        <w:ind w:hanging="317"/>
        <w:rPr>
          <w:sz w:val="20"/>
          <w:szCs w:val="20"/>
        </w:rPr>
      </w:pPr>
      <w:r>
        <w:rPr>
          <w:sz w:val="20"/>
          <w:szCs w:val="20"/>
        </w:rPr>
        <w:lastRenderedPageBreak/>
        <w:t>Requirements for DL reception and UL transmission during ML, before start VIL and after end VIL</w:t>
      </w:r>
    </w:p>
    <w:p w14:paraId="53B69C9E" w14:textId="77777777" w:rsidR="000D5DC6" w:rsidRDefault="000D5DC6" w:rsidP="00F00F5B">
      <w:pPr>
        <w:pStyle w:val="NormalWeb"/>
        <w:numPr>
          <w:ilvl w:val="2"/>
          <w:numId w:val="16"/>
        </w:numPr>
        <w:autoSpaceDE w:val="0"/>
        <w:spacing w:before="0" w:beforeAutospacing="0" w:after="120" w:afterAutospacing="0"/>
        <w:ind w:hanging="317"/>
        <w:rPr>
          <w:sz w:val="20"/>
          <w:szCs w:val="20"/>
        </w:rPr>
      </w:pPr>
      <w:r>
        <w:rPr>
          <w:sz w:val="20"/>
          <w:szCs w:val="20"/>
        </w:rPr>
        <w:t>Measurement requirements with NCSG</w:t>
      </w:r>
    </w:p>
    <w:p w14:paraId="1FA32980" w14:textId="77777777" w:rsidR="000D5DC6" w:rsidRDefault="000D5DC6" w:rsidP="00F00F5B">
      <w:pPr>
        <w:pStyle w:val="NormalWeb"/>
        <w:numPr>
          <w:ilvl w:val="1"/>
          <w:numId w:val="15"/>
        </w:numPr>
        <w:autoSpaceDE w:val="0"/>
        <w:spacing w:before="0" w:beforeAutospacing="0" w:after="120" w:afterAutospacing="0"/>
        <w:ind w:hanging="357"/>
        <w:rPr>
          <w:sz w:val="20"/>
          <w:szCs w:val="20"/>
        </w:rPr>
      </w:pPr>
      <w:r>
        <w:rPr>
          <w:sz w:val="20"/>
          <w:szCs w:val="20"/>
        </w:rPr>
        <w:t>Specification of applicability of NCSG patterns [RAN4]</w:t>
      </w:r>
    </w:p>
    <w:p w14:paraId="158D0AFC" w14:textId="27DD56EC" w:rsidR="000D5DC6" w:rsidRPr="00024386" w:rsidRDefault="000D5DC6" w:rsidP="000D5DC6">
      <w:pPr>
        <w:pStyle w:val="NormalWeb"/>
        <w:numPr>
          <w:ilvl w:val="1"/>
          <w:numId w:val="15"/>
        </w:numPr>
        <w:autoSpaceDE w:val="0"/>
        <w:spacing w:before="0" w:beforeAutospacing="0" w:after="120" w:afterAutospacing="0"/>
        <w:ind w:hanging="357"/>
        <w:rPr>
          <w:sz w:val="20"/>
          <w:szCs w:val="20"/>
        </w:rPr>
      </w:pPr>
      <w:r>
        <w:rPr>
          <w:sz w:val="20"/>
          <w:szCs w:val="20"/>
        </w:rPr>
        <w:t>Procedures and signaling for NCSG patterns [RAN2]</w:t>
      </w:r>
    </w:p>
    <w:p w14:paraId="5EEB296E" w14:textId="77777777" w:rsidR="000D5DC6" w:rsidRDefault="000D5DC6" w:rsidP="000D5DC6">
      <w:pPr>
        <w:pStyle w:val="NormalWeb"/>
        <w:spacing w:before="0" w:beforeAutospacing="0" w:after="120" w:afterAutospacing="0"/>
        <w:rPr>
          <w:sz w:val="20"/>
          <w:szCs w:val="20"/>
        </w:rPr>
      </w:pPr>
      <w:r>
        <w:rPr>
          <w:sz w:val="20"/>
          <w:szCs w:val="20"/>
        </w:rPr>
        <w:t>Notes:</w:t>
      </w:r>
    </w:p>
    <w:p w14:paraId="7EA15087" w14:textId="77777777" w:rsidR="000D5DC6" w:rsidRDefault="000D5DC6" w:rsidP="00F00F5B">
      <w:pPr>
        <w:pStyle w:val="NormalWeb"/>
        <w:numPr>
          <w:ilvl w:val="0"/>
          <w:numId w:val="17"/>
        </w:numPr>
        <w:autoSpaceDE w:val="0"/>
        <w:spacing w:before="0" w:beforeAutospacing="0" w:after="120" w:afterAutospacing="0"/>
        <w:rPr>
          <w:sz w:val="20"/>
          <w:szCs w:val="20"/>
        </w:rPr>
      </w:pPr>
      <w:r>
        <w:rPr>
          <w:sz w:val="20"/>
          <w:szCs w:val="20"/>
        </w:rPr>
        <w:t>The joint requirements for objectives (1), (2) and (3) can be discussed in the WI stage after stabilizing individual requirements.</w:t>
      </w:r>
    </w:p>
    <w:p w14:paraId="0D9B36A5" w14:textId="77777777" w:rsidR="000D5DC6" w:rsidRDefault="000D5DC6" w:rsidP="00F00F5B">
      <w:pPr>
        <w:pStyle w:val="NormalWeb"/>
        <w:numPr>
          <w:ilvl w:val="0"/>
          <w:numId w:val="17"/>
        </w:numPr>
        <w:autoSpaceDE w:val="0"/>
        <w:spacing w:before="0" w:beforeAutospacing="0" w:after="120" w:afterAutospacing="0"/>
        <w:rPr>
          <w:sz w:val="20"/>
          <w:szCs w:val="20"/>
        </w:rPr>
      </w:pPr>
      <w:r>
        <w:rPr>
          <w:sz w:val="20"/>
          <w:szCs w:val="20"/>
        </w:rPr>
        <w:t xml:space="preserve">The work on all objectives should consider UEs in RRC CONNECTED mode only. </w:t>
      </w:r>
    </w:p>
    <w:p w14:paraId="168C0520" w14:textId="77777777" w:rsidR="000D5DC6" w:rsidRDefault="000D5DC6" w:rsidP="000D5DC6">
      <w:pPr>
        <w:rPr>
          <w:sz w:val="24"/>
          <w:szCs w:val="24"/>
        </w:rPr>
      </w:pPr>
      <w:r>
        <w:t>The work includes EN-DC, NE-DC, NR-NR DC and standalone operations and includes both per-FR MG capable UE and per-UE MG capable UE.</w:t>
      </w:r>
    </w:p>
    <w:p w14:paraId="09CE257D" w14:textId="426D41FF" w:rsidR="000D5DC6" w:rsidRPr="000D5DC6" w:rsidRDefault="000D5DC6" w:rsidP="00712CC1">
      <w:pPr>
        <w:snapToGrid w:val="0"/>
        <w:spacing w:after="0"/>
        <w:jc w:val="both"/>
        <w:rPr>
          <w:lang w:eastAsia="zh-CN"/>
        </w:rPr>
      </w:pPr>
      <w:r>
        <w:rPr>
          <w:lang w:eastAsia="zh-CN"/>
        </w:rPr>
        <w:t xml:space="preserve">In this contribution, </w:t>
      </w:r>
      <w:r w:rsidR="00CB1B8B">
        <w:rPr>
          <w:lang w:eastAsia="zh-CN"/>
        </w:rPr>
        <w:t xml:space="preserve">we will focus on the </w:t>
      </w:r>
      <w:r w:rsidR="00655C63">
        <w:rPr>
          <w:lang w:eastAsia="zh-CN"/>
        </w:rPr>
        <w:t>second</w:t>
      </w:r>
      <w:r w:rsidR="00CB1B8B">
        <w:rPr>
          <w:lang w:eastAsia="zh-CN"/>
        </w:rPr>
        <w:t xml:space="preserve"> objective: </w:t>
      </w:r>
      <w:r w:rsidR="00655C63">
        <w:t>Multiple concurrent and independent MG patterns</w:t>
      </w:r>
      <w:r w:rsidR="00CB1B8B">
        <w:t>.</w:t>
      </w:r>
    </w:p>
    <w:p w14:paraId="11114A88" w14:textId="3F8A5B97"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5AD4B8FF" w14:textId="2B00F968" w:rsidR="00C674FA" w:rsidRDefault="00C674FA" w:rsidP="007A79D6">
      <w:pPr>
        <w:pStyle w:val="Caption"/>
        <w:rPr>
          <w:b w:val="0"/>
          <w:bCs w:val="0"/>
        </w:rPr>
      </w:pPr>
      <w:r w:rsidRPr="00C674FA">
        <w:rPr>
          <w:b w:val="0"/>
          <w:bCs w:val="0"/>
        </w:rPr>
        <w:t>According to the</w:t>
      </w:r>
      <w:r>
        <w:rPr>
          <w:b w:val="0"/>
          <w:bCs w:val="0"/>
        </w:rPr>
        <w:t xml:space="preserve"> approved work plan in the last RAN4#97e [3], RAN4 is to discuss the</w:t>
      </w:r>
      <w:r w:rsidR="003326FC" w:rsidRPr="003326FC">
        <w:rPr>
          <w:b w:val="0"/>
          <w:bCs w:val="0"/>
          <w:lang w:eastAsia="zh-CN"/>
        </w:rPr>
        <w:t xml:space="preserve"> </w:t>
      </w:r>
      <w:r w:rsidR="003326FC" w:rsidRPr="003326FC">
        <w:rPr>
          <w:b w:val="0"/>
          <w:bCs w:val="0"/>
        </w:rPr>
        <w:t>maximum number of concurrent and independent MG patterns active at any time</w:t>
      </w:r>
      <w:r w:rsidR="003326FC">
        <w:rPr>
          <w:b w:val="0"/>
          <w:bCs w:val="0"/>
        </w:rPr>
        <w:t xml:space="preserve"> and </w:t>
      </w:r>
      <w:r w:rsidR="003326FC" w:rsidRPr="003326FC">
        <w:rPr>
          <w:b w:val="0"/>
          <w:bCs w:val="0"/>
        </w:rPr>
        <w:t>applicability of multiple concurrent and independent gap patterns</w:t>
      </w:r>
      <w:r>
        <w:rPr>
          <w:b w:val="0"/>
          <w:bCs w:val="0"/>
        </w:rPr>
        <w:t>:</w:t>
      </w:r>
    </w:p>
    <w:tbl>
      <w:tblPr>
        <w:tblStyle w:val="TableGrid"/>
        <w:tblW w:w="0" w:type="auto"/>
        <w:tblLook w:val="04A0" w:firstRow="1" w:lastRow="0" w:firstColumn="1" w:lastColumn="0" w:noHBand="0" w:noVBand="1"/>
      </w:tblPr>
      <w:tblGrid>
        <w:gridCol w:w="9629"/>
      </w:tblGrid>
      <w:tr w:rsidR="00C674FA" w14:paraId="507151B6" w14:textId="77777777" w:rsidTr="00C674FA">
        <w:tc>
          <w:tcPr>
            <w:tcW w:w="9629" w:type="dxa"/>
          </w:tcPr>
          <w:p w14:paraId="26588B76" w14:textId="77777777" w:rsidR="00C674FA" w:rsidRPr="00C53811" w:rsidRDefault="00C674FA" w:rsidP="00F00F5B">
            <w:pPr>
              <w:pStyle w:val="ListParagraph"/>
              <w:numPr>
                <w:ilvl w:val="0"/>
                <w:numId w:val="11"/>
              </w:numPr>
              <w:ind w:firstLineChars="0"/>
              <w:jc w:val="both"/>
              <w:rPr>
                <w:sz w:val="20"/>
                <w:szCs w:val="20"/>
                <w:lang w:eastAsia="zh-CN"/>
              </w:rPr>
            </w:pPr>
            <w:r w:rsidRPr="00C53811">
              <w:rPr>
                <w:sz w:val="20"/>
                <w:szCs w:val="20"/>
                <w:lang w:eastAsia="zh-CN"/>
              </w:rPr>
              <w:t>3GPP RAN4 #98e meeting (</w:t>
            </w:r>
            <w:r>
              <w:rPr>
                <w:sz w:val="20"/>
                <w:szCs w:val="20"/>
                <w:lang w:eastAsia="zh-CN"/>
              </w:rPr>
              <w:t>January</w:t>
            </w:r>
            <w:r w:rsidRPr="00C53811">
              <w:rPr>
                <w:sz w:val="20"/>
                <w:szCs w:val="20"/>
                <w:lang w:eastAsia="zh-CN"/>
              </w:rPr>
              <w:t>, 20</w:t>
            </w:r>
            <w:r>
              <w:rPr>
                <w:sz w:val="20"/>
                <w:szCs w:val="20"/>
                <w:lang w:eastAsia="zh-CN"/>
              </w:rPr>
              <w:t>21</w:t>
            </w:r>
            <w:r w:rsidRPr="00C53811">
              <w:rPr>
                <w:sz w:val="20"/>
                <w:szCs w:val="20"/>
                <w:lang w:eastAsia="zh-CN"/>
              </w:rPr>
              <w:t xml:space="preserve">, </w:t>
            </w:r>
            <w:r w:rsidRPr="00751B57">
              <w:rPr>
                <w:sz w:val="20"/>
                <w:szCs w:val="20"/>
                <w:lang w:eastAsia="zh-CN"/>
              </w:rPr>
              <w:t>1TU,</w:t>
            </w:r>
            <w:r w:rsidRPr="00C53811">
              <w:rPr>
                <w:sz w:val="20"/>
                <w:szCs w:val="20"/>
                <w:lang w:eastAsia="zh-CN"/>
              </w:rPr>
              <w:t xml:space="preserve"> Core part)</w:t>
            </w:r>
          </w:p>
          <w:p w14:paraId="2DEAE744" w14:textId="77777777" w:rsidR="00C674FA" w:rsidRDefault="00C674FA" w:rsidP="00F00F5B">
            <w:pPr>
              <w:pStyle w:val="ListParagraph"/>
              <w:numPr>
                <w:ilvl w:val="1"/>
                <w:numId w:val="11"/>
              </w:numPr>
              <w:ind w:left="720" w:firstLineChars="0"/>
              <w:jc w:val="both"/>
              <w:rPr>
                <w:sz w:val="20"/>
                <w:szCs w:val="20"/>
                <w:lang w:eastAsia="zh-CN"/>
              </w:rPr>
            </w:pPr>
            <w:r w:rsidRPr="00C53811">
              <w:rPr>
                <w:sz w:val="20"/>
                <w:szCs w:val="20"/>
                <w:lang w:eastAsia="zh-CN"/>
              </w:rPr>
              <w:t>Discuss</w:t>
            </w:r>
            <w:r>
              <w:rPr>
                <w:sz w:val="20"/>
                <w:szCs w:val="20"/>
                <w:lang w:eastAsia="zh-CN"/>
              </w:rPr>
              <w:t xml:space="preserve">ions on : </w:t>
            </w:r>
          </w:p>
          <w:p w14:paraId="27B6D46D" w14:textId="77777777" w:rsidR="00C674FA" w:rsidRPr="00813636" w:rsidRDefault="00C674FA" w:rsidP="00F00F5B">
            <w:pPr>
              <w:pStyle w:val="ListParagraph"/>
              <w:numPr>
                <w:ilvl w:val="2"/>
                <w:numId w:val="11"/>
              </w:numPr>
              <w:ind w:firstLineChars="0"/>
              <w:contextualSpacing/>
              <w:jc w:val="both"/>
              <w:rPr>
                <w:sz w:val="20"/>
                <w:szCs w:val="20"/>
                <w:lang w:eastAsia="zh-CN"/>
              </w:rPr>
            </w:pPr>
            <w:r w:rsidRPr="00813636">
              <w:rPr>
                <w:sz w:val="20"/>
                <w:szCs w:val="20"/>
                <w:lang w:eastAsia="zh-CN"/>
              </w:rPr>
              <w:t>Pre-configured MG pattern(s)</w:t>
            </w:r>
          </w:p>
          <w:p w14:paraId="2C002055" w14:textId="77777777" w:rsidR="00C674FA" w:rsidRPr="00813636" w:rsidRDefault="00C674FA" w:rsidP="00F00F5B">
            <w:pPr>
              <w:pStyle w:val="ListParagraph"/>
              <w:numPr>
                <w:ilvl w:val="3"/>
                <w:numId w:val="11"/>
              </w:numPr>
              <w:ind w:firstLineChars="0"/>
              <w:contextualSpacing/>
              <w:jc w:val="both"/>
              <w:rPr>
                <w:sz w:val="20"/>
                <w:szCs w:val="20"/>
                <w:lang w:eastAsia="zh-CN"/>
              </w:rPr>
            </w:pPr>
            <w:r w:rsidRPr="00813636">
              <w:rPr>
                <w:sz w:val="20"/>
                <w:szCs w:val="20"/>
                <w:lang w:eastAsia="zh-CN"/>
              </w:rPr>
              <w:t xml:space="preserve">Initial discussion on the mechanisms of activation/deactivation of MG following a DCI or timer based BWP switch. </w:t>
            </w:r>
          </w:p>
          <w:p w14:paraId="1BE52257" w14:textId="77777777" w:rsidR="00C674FA" w:rsidRPr="00813636" w:rsidRDefault="00C674FA" w:rsidP="00F00F5B">
            <w:pPr>
              <w:pStyle w:val="ListParagraph"/>
              <w:numPr>
                <w:ilvl w:val="3"/>
                <w:numId w:val="11"/>
              </w:numPr>
              <w:ind w:firstLineChars="0"/>
              <w:contextualSpacing/>
              <w:jc w:val="both"/>
              <w:rPr>
                <w:sz w:val="20"/>
                <w:szCs w:val="20"/>
                <w:lang w:eastAsia="zh-CN"/>
              </w:rPr>
            </w:pPr>
            <w:r w:rsidRPr="00813636">
              <w:rPr>
                <w:sz w:val="20"/>
                <w:szCs w:val="20"/>
                <w:lang w:eastAsia="zh-CN"/>
              </w:rPr>
              <w:t xml:space="preserve">Initial discussion on applicability of pre-configured MG pattern(s). </w:t>
            </w:r>
          </w:p>
          <w:p w14:paraId="406325B1" w14:textId="77777777" w:rsidR="00C674FA" w:rsidRPr="00813636" w:rsidRDefault="00C674FA" w:rsidP="00F00F5B">
            <w:pPr>
              <w:pStyle w:val="ListParagraph"/>
              <w:numPr>
                <w:ilvl w:val="2"/>
                <w:numId w:val="11"/>
              </w:numPr>
              <w:ind w:firstLineChars="0"/>
              <w:contextualSpacing/>
              <w:jc w:val="both"/>
              <w:rPr>
                <w:sz w:val="20"/>
                <w:szCs w:val="20"/>
                <w:lang w:eastAsia="zh-CN"/>
              </w:rPr>
            </w:pPr>
            <w:r w:rsidRPr="00813636">
              <w:rPr>
                <w:sz w:val="20"/>
                <w:szCs w:val="20"/>
                <w:lang w:eastAsia="zh-CN"/>
              </w:rPr>
              <w:t>Multiple concurrent and independent MG patterns</w:t>
            </w:r>
          </w:p>
          <w:p w14:paraId="36A9D915" w14:textId="77777777" w:rsidR="00C674FA" w:rsidRPr="00813636" w:rsidRDefault="00C674FA" w:rsidP="00F00F5B">
            <w:pPr>
              <w:pStyle w:val="ListParagraph"/>
              <w:numPr>
                <w:ilvl w:val="3"/>
                <w:numId w:val="11"/>
              </w:numPr>
              <w:ind w:firstLineChars="0"/>
              <w:contextualSpacing/>
              <w:jc w:val="both"/>
              <w:rPr>
                <w:sz w:val="20"/>
                <w:szCs w:val="20"/>
                <w:lang w:eastAsia="zh-CN"/>
              </w:rPr>
            </w:pPr>
            <w:r w:rsidRPr="00813636">
              <w:rPr>
                <w:sz w:val="20"/>
                <w:szCs w:val="20"/>
                <w:lang w:eastAsia="zh-CN"/>
              </w:rPr>
              <w:t xml:space="preserve">Initial discussion on maximum number of concurrent and independent MG patterns active at any time. </w:t>
            </w:r>
          </w:p>
          <w:p w14:paraId="2CF9D60B" w14:textId="77777777" w:rsidR="00C674FA" w:rsidRPr="00813636" w:rsidRDefault="00C674FA" w:rsidP="00F00F5B">
            <w:pPr>
              <w:pStyle w:val="ListParagraph"/>
              <w:numPr>
                <w:ilvl w:val="3"/>
                <w:numId w:val="11"/>
              </w:numPr>
              <w:ind w:firstLineChars="0"/>
              <w:contextualSpacing/>
              <w:jc w:val="both"/>
              <w:rPr>
                <w:sz w:val="20"/>
                <w:szCs w:val="20"/>
                <w:lang w:eastAsia="zh-CN"/>
              </w:rPr>
            </w:pPr>
            <w:r w:rsidRPr="00813636">
              <w:rPr>
                <w:sz w:val="20"/>
                <w:szCs w:val="20"/>
                <w:lang w:eastAsia="zh-CN"/>
              </w:rPr>
              <w:t xml:space="preserve">Initial discussion on applicability of multiple concurrent and independent gap patterns. </w:t>
            </w:r>
          </w:p>
          <w:p w14:paraId="07952E8E" w14:textId="77777777" w:rsidR="00C674FA" w:rsidRPr="00813636" w:rsidRDefault="00C674FA" w:rsidP="00F00F5B">
            <w:pPr>
              <w:pStyle w:val="ListParagraph"/>
              <w:numPr>
                <w:ilvl w:val="2"/>
                <w:numId w:val="11"/>
              </w:numPr>
              <w:ind w:firstLineChars="0"/>
              <w:contextualSpacing/>
              <w:jc w:val="both"/>
              <w:rPr>
                <w:sz w:val="20"/>
                <w:szCs w:val="20"/>
                <w:lang w:eastAsia="zh-CN"/>
              </w:rPr>
            </w:pPr>
            <w:r w:rsidRPr="00813636">
              <w:rPr>
                <w:sz w:val="20"/>
                <w:szCs w:val="20"/>
                <w:lang w:eastAsia="zh-CN"/>
              </w:rPr>
              <w:t>Network Controlled Small Gap (NCSG) specification</w:t>
            </w:r>
          </w:p>
          <w:p w14:paraId="57C481BB" w14:textId="77777777" w:rsidR="00FA6DF5" w:rsidRDefault="00C674FA" w:rsidP="00FA6DF5">
            <w:pPr>
              <w:pStyle w:val="ListParagraph"/>
              <w:numPr>
                <w:ilvl w:val="3"/>
                <w:numId w:val="11"/>
              </w:numPr>
              <w:ind w:firstLineChars="0"/>
              <w:contextualSpacing/>
              <w:jc w:val="both"/>
              <w:rPr>
                <w:sz w:val="20"/>
                <w:szCs w:val="20"/>
                <w:lang w:eastAsia="zh-CN"/>
              </w:rPr>
            </w:pPr>
            <w:r w:rsidRPr="00813636">
              <w:rPr>
                <w:sz w:val="20"/>
                <w:szCs w:val="20"/>
                <w:lang w:eastAsia="zh-CN"/>
              </w:rPr>
              <w:t>Initial discussion on NCSG design, including VIL, ML and VIRP, for different numerologies in FR1 and FR2.</w:t>
            </w:r>
          </w:p>
          <w:p w14:paraId="0127A6CD" w14:textId="6D93BCF2" w:rsidR="00C674FA" w:rsidRDefault="00C674FA" w:rsidP="00FA6DF5">
            <w:pPr>
              <w:pStyle w:val="ListParagraph"/>
              <w:numPr>
                <w:ilvl w:val="1"/>
                <w:numId w:val="11"/>
              </w:numPr>
              <w:ind w:left="720" w:firstLineChars="0"/>
              <w:jc w:val="both"/>
              <w:rPr>
                <w:sz w:val="20"/>
                <w:szCs w:val="20"/>
                <w:lang w:eastAsia="zh-CN"/>
              </w:rPr>
            </w:pPr>
            <w:r>
              <w:rPr>
                <w:sz w:val="20"/>
                <w:szCs w:val="20"/>
                <w:lang w:eastAsia="zh-CN"/>
              </w:rPr>
              <w:t>Agreements on:</w:t>
            </w:r>
          </w:p>
          <w:p w14:paraId="3635FE80" w14:textId="7B5D2D43" w:rsidR="00C674FA" w:rsidRPr="00C674FA" w:rsidRDefault="00C674FA" w:rsidP="00F00F5B">
            <w:pPr>
              <w:pStyle w:val="ListParagraph"/>
              <w:numPr>
                <w:ilvl w:val="2"/>
                <w:numId w:val="11"/>
              </w:numPr>
              <w:ind w:firstLineChars="0"/>
              <w:jc w:val="both"/>
              <w:rPr>
                <w:sz w:val="20"/>
                <w:szCs w:val="20"/>
                <w:lang w:eastAsia="zh-CN"/>
              </w:rPr>
            </w:pPr>
            <w:r>
              <w:rPr>
                <w:sz w:val="20"/>
                <w:szCs w:val="20"/>
                <w:lang w:eastAsia="zh-CN"/>
              </w:rPr>
              <w:t>T</w:t>
            </w:r>
            <w:r w:rsidRPr="00154431">
              <w:rPr>
                <w:sz w:val="20"/>
                <w:szCs w:val="20"/>
                <w:lang w:eastAsia="zh-CN"/>
              </w:rPr>
              <w:t xml:space="preserve">echnical aspects of RRM requirements </w:t>
            </w:r>
            <w:r>
              <w:rPr>
                <w:sz w:val="20"/>
                <w:szCs w:val="20"/>
                <w:lang w:eastAsia="zh-CN"/>
              </w:rPr>
              <w:t xml:space="preserve">of each objective </w:t>
            </w:r>
          </w:p>
        </w:tc>
      </w:tr>
    </w:tbl>
    <w:p w14:paraId="74A8C075" w14:textId="77777777" w:rsidR="00CA6F4F" w:rsidRDefault="00CA6F4F" w:rsidP="007A79D6">
      <w:pPr>
        <w:pStyle w:val="Caption"/>
        <w:rPr>
          <w:b w:val="0"/>
          <w:bCs w:val="0"/>
        </w:rPr>
      </w:pPr>
    </w:p>
    <w:p w14:paraId="10D57E91" w14:textId="6D18309C" w:rsidR="00CA7703" w:rsidRDefault="00CA7703" w:rsidP="007A79D6">
      <w:pPr>
        <w:pStyle w:val="Caption"/>
        <w:rPr>
          <w:b w:val="0"/>
          <w:bCs w:val="0"/>
        </w:rPr>
      </w:pPr>
      <w:r>
        <w:rPr>
          <w:b w:val="0"/>
          <w:bCs w:val="0"/>
        </w:rPr>
        <w:t>1) M</w:t>
      </w:r>
      <w:r w:rsidRPr="00CA7703">
        <w:rPr>
          <w:b w:val="0"/>
          <w:bCs w:val="0"/>
        </w:rPr>
        <w:t>aximum number of concurrent and independent MG patterns active at any time</w:t>
      </w:r>
    </w:p>
    <w:p w14:paraId="5FD09598" w14:textId="77777777" w:rsidR="001F70D1" w:rsidRDefault="001F70D1" w:rsidP="001F70D1">
      <w:pPr>
        <w:pStyle w:val="Caption"/>
        <w:rPr>
          <w:b w:val="0"/>
          <w:bCs w:val="0"/>
        </w:rPr>
      </w:pPr>
      <w:r>
        <w:rPr>
          <w:b w:val="0"/>
          <w:bCs w:val="0"/>
        </w:rPr>
        <w:t xml:space="preserve">Since release 16, cell level CSI-RS measurement and PRS measurement is feasible from RAN4 perspective. For inter-frequency scenario, all the measurements are expected to be measured within measurement gap. It is desired that the configured measurement gap can cover all the reference signals on different carriers to be measured. However, sometimes it is quite challenging for network to algin all the reference signals from all neighbour cells in time domain, especially when UE is configured with both mobility purpose and positioning purpose measurements. This is also one of the key motivations to introduce </w:t>
      </w:r>
      <w:r w:rsidRPr="00CA7703">
        <w:rPr>
          <w:b w:val="0"/>
          <w:bCs w:val="0"/>
        </w:rPr>
        <w:t>concurrent and independent MG patterns</w:t>
      </w:r>
      <w:r>
        <w:rPr>
          <w:b w:val="0"/>
          <w:bCs w:val="0"/>
        </w:rPr>
        <w:t>.</w:t>
      </w:r>
    </w:p>
    <w:p w14:paraId="466F3959" w14:textId="1F9AB5FB" w:rsidR="006434C7" w:rsidRDefault="00FF3991" w:rsidP="006434C7">
      <w:pPr>
        <w:rPr>
          <w:lang w:eastAsia="x-none"/>
        </w:rPr>
      </w:pPr>
      <w:r>
        <w:rPr>
          <w:lang w:eastAsia="x-none"/>
        </w:rPr>
        <w:t>For R17 UE</w:t>
      </w:r>
      <w:r w:rsidR="006B7504">
        <w:rPr>
          <w:lang w:eastAsia="x-none"/>
        </w:rPr>
        <w:t>, with</w:t>
      </w:r>
      <w:r>
        <w:rPr>
          <w:lang w:eastAsia="x-none"/>
        </w:rPr>
        <w:t xml:space="preserve"> </w:t>
      </w:r>
      <w:r w:rsidRPr="00CA7703">
        <w:t>active concurrent and independent MG patterns</w:t>
      </w:r>
      <w:r>
        <w:rPr>
          <w:lang w:eastAsia="x-none"/>
        </w:rPr>
        <w:t xml:space="preserve">, </w:t>
      </w:r>
      <w:r w:rsidR="00F45D86">
        <w:rPr>
          <w:lang w:eastAsia="x-none"/>
        </w:rPr>
        <w:t xml:space="preserve">UE is able to perform measurement </w:t>
      </w:r>
      <w:r w:rsidR="00480D0D">
        <w:rPr>
          <w:lang w:eastAsia="x-none"/>
        </w:rPr>
        <w:t>on reference signals (most likely are CSI-RS or PRS)</w:t>
      </w:r>
      <w:r w:rsidR="0032118F">
        <w:rPr>
          <w:lang w:eastAsia="x-none"/>
        </w:rPr>
        <w:t xml:space="preserve"> with different offset </w:t>
      </w:r>
      <w:r w:rsidR="00A47FBA">
        <w:rPr>
          <w:lang w:eastAsia="x-none"/>
        </w:rPr>
        <w:t>and/</w:t>
      </w:r>
      <w:r w:rsidR="0032118F">
        <w:rPr>
          <w:lang w:eastAsia="x-none"/>
        </w:rPr>
        <w:t>or MGRP</w:t>
      </w:r>
      <w:r w:rsidR="00A47FBA">
        <w:rPr>
          <w:lang w:eastAsia="x-none"/>
        </w:rPr>
        <w:t>.</w:t>
      </w:r>
      <w:r w:rsidR="00E4662E">
        <w:rPr>
          <w:lang w:eastAsia="x-none"/>
        </w:rPr>
        <w:t xml:space="preserve"> On the other hand, two parallel MG patterns don’t always increase MG overhead. In fact, it can even reduce MG overhead in certain scenarios.</w:t>
      </w:r>
    </w:p>
    <w:p w14:paraId="0D442A17" w14:textId="0F5501EB" w:rsidR="00E4662E" w:rsidRDefault="00295D71" w:rsidP="006434C7">
      <w:pPr>
        <w:rPr>
          <w:lang w:eastAsia="x-none"/>
        </w:rPr>
      </w:pPr>
      <w:r>
        <w:rPr>
          <w:lang w:eastAsia="x-none"/>
        </w:rPr>
        <w:lastRenderedPageBreak/>
        <w:t>Imagine UE is configured measurement on f1 and f2</w:t>
      </w:r>
      <w:r w:rsidR="00DE7010">
        <w:rPr>
          <w:lang w:eastAsia="x-none"/>
        </w:rPr>
        <w:t>. RS periodicity on f1 and f2 are 40ms and 80ms, respectively. There is 20ms offset between SSB on f1 and CSI-RS on f2. In R15/R16, network has to configure one MG pattern with 20ms MGRP such that the MG occasion can cover all the SSB and CSI-RS on f1 and f2.</w:t>
      </w:r>
    </w:p>
    <w:p w14:paraId="4B374FF0" w14:textId="01072A61" w:rsidR="00DE7010" w:rsidRDefault="00DE7010" w:rsidP="006434C7">
      <w:pPr>
        <w:rPr>
          <w:lang w:eastAsia="x-none"/>
        </w:rPr>
      </w:pPr>
      <w:r w:rsidRPr="00295D71">
        <w:rPr>
          <w:noProof/>
          <w:lang w:eastAsia="x-none"/>
        </w:rPr>
        <w:drawing>
          <wp:inline distT="0" distB="0" distL="0" distR="0" wp14:anchorId="11E2D773" wp14:editId="2592850E">
            <wp:extent cx="6120765" cy="1499235"/>
            <wp:effectExtent l="0" t="0" r="0" b="0"/>
            <wp:docPr id="5" name="Picture 5"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screenshot of a computer&#10;&#10;Description automatically generated with medium confidence"/>
                    <pic:cNvPicPr/>
                  </pic:nvPicPr>
                  <pic:blipFill>
                    <a:blip r:embed="rId8"/>
                    <a:stretch>
                      <a:fillRect/>
                    </a:stretch>
                  </pic:blipFill>
                  <pic:spPr>
                    <a:xfrm>
                      <a:off x="0" y="0"/>
                      <a:ext cx="6120765" cy="1499235"/>
                    </a:xfrm>
                    <a:prstGeom prst="rect">
                      <a:avLst/>
                    </a:prstGeom>
                  </pic:spPr>
                </pic:pic>
              </a:graphicData>
            </a:graphic>
          </wp:inline>
        </w:drawing>
      </w:r>
    </w:p>
    <w:p w14:paraId="0AF178E0" w14:textId="1615D79C" w:rsidR="00DE7010" w:rsidRDefault="00DE7010" w:rsidP="00DE7010">
      <w:pPr>
        <w:pStyle w:val="Caption"/>
        <w:jc w:val="center"/>
      </w:pPr>
      <w:r>
        <w:t xml:space="preserve">Figure </w:t>
      </w:r>
      <w:r>
        <w:fldChar w:fldCharType="begin"/>
      </w:r>
      <w:r>
        <w:instrText xml:space="preserve"> SEQ Figure \* ARABIC </w:instrText>
      </w:r>
      <w:r>
        <w:fldChar w:fldCharType="separate"/>
      </w:r>
      <w:r w:rsidR="00F55CD8">
        <w:rPr>
          <w:noProof/>
        </w:rPr>
        <w:t>1</w:t>
      </w:r>
      <w:r>
        <w:fldChar w:fldCharType="end"/>
      </w:r>
      <w:r>
        <w:t xml:space="preserve"> one MG pattern to cover both f1 and f2</w:t>
      </w:r>
    </w:p>
    <w:p w14:paraId="64218590" w14:textId="2940C9AF" w:rsidR="00DE7010" w:rsidRDefault="00DE7010" w:rsidP="006434C7">
      <w:pPr>
        <w:rPr>
          <w:lang w:eastAsia="x-none"/>
        </w:rPr>
      </w:pPr>
      <w:r>
        <w:rPr>
          <w:lang w:eastAsia="x-none"/>
        </w:rPr>
        <w:t>However, as can be observed in Figure 1, the MG occasion highlighted in grey is unnecessary since there is nothing to measure at this time slot.</w:t>
      </w:r>
      <w:r w:rsidR="00E229C9">
        <w:rPr>
          <w:lang w:eastAsia="x-none"/>
        </w:rPr>
        <w:t xml:space="preserve"> Assuming MGL = 6ms, the MG overhead is 30%.</w:t>
      </w:r>
    </w:p>
    <w:p w14:paraId="49E45B9D" w14:textId="11E66B07" w:rsidR="00DE7010" w:rsidRPr="006434C7" w:rsidRDefault="00DE7010" w:rsidP="006434C7">
      <w:pPr>
        <w:rPr>
          <w:lang w:eastAsia="x-none"/>
        </w:rPr>
      </w:pPr>
      <w:r>
        <w:rPr>
          <w:lang w:eastAsia="x-none"/>
        </w:rPr>
        <w:t xml:space="preserve">In R17 solution, UE can be configured with two concurrent MG patterns to cover f1 and f2, respectively. </w:t>
      </w:r>
      <w:r w:rsidR="00D43673">
        <w:rPr>
          <w:lang w:eastAsia="x-none"/>
        </w:rPr>
        <w:t>The periodicity of each MG pattern can be the same as the periodicity of the RS to be measured:</w:t>
      </w:r>
    </w:p>
    <w:p w14:paraId="75FC9419" w14:textId="451B746C" w:rsidR="001021A3" w:rsidRDefault="00DE7010" w:rsidP="001021A3">
      <w:pPr>
        <w:rPr>
          <w:lang w:eastAsia="x-none"/>
        </w:rPr>
      </w:pPr>
      <w:r w:rsidRPr="00DE7010">
        <w:rPr>
          <w:noProof/>
          <w:lang w:eastAsia="x-none"/>
        </w:rPr>
        <w:drawing>
          <wp:inline distT="0" distB="0" distL="0" distR="0" wp14:anchorId="494E1BEA" wp14:editId="734918C8">
            <wp:extent cx="6120765" cy="1496060"/>
            <wp:effectExtent l="0" t="0" r="0" b="2540"/>
            <wp:docPr id="6" name="Picture 6"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10;&#10;Description automatically generated"/>
                    <pic:cNvPicPr/>
                  </pic:nvPicPr>
                  <pic:blipFill>
                    <a:blip r:embed="rId9"/>
                    <a:stretch>
                      <a:fillRect/>
                    </a:stretch>
                  </pic:blipFill>
                  <pic:spPr>
                    <a:xfrm>
                      <a:off x="0" y="0"/>
                      <a:ext cx="6120765" cy="1496060"/>
                    </a:xfrm>
                    <a:prstGeom prst="rect">
                      <a:avLst/>
                    </a:prstGeom>
                  </pic:spPr>
                </pic:pic>
              </a:graphicData>
            </a:graphic>
          </wp:inline>
        </w:drawing>
      </w:r>
    </w:p>
    <w:p w14:paraId="158F569E" w14:textId="4201898E" w:rsidR="00DE7010" w:rsidRDefault="00DE7010" w:rsidP="00DE7010">
      <w:pPr>
        <w:pStyle w:val="Caption"/>
        <w:jc w:val="center"/>
      </w:pPr>
      <w:r>
        <w:t xml:space="preserve">Figure </w:t>
      </w:r>
      <w:r>
        <w:fldChar w:fldCharType="begin"/>
      </w:r>
      <w:r>
        <w:instrText xml:space="preserve"> SEQ Figure \* ARABIC </w:instrText>
      </w:r>
      <w:r>
        <w:fldChar w:fldCharType="separate"/>
      </w:r>
      <w:r w:rsidR="00F55CD8">
        <w:rPr>
          <w:noProof/>
        </w:rPr>
        <w:t>2</w:t>
      </w:r>
      <w:r>
        <w:fldChar w:fldCharType="end"/>
      </w:r>
      <w:r>
        <w:t xml:space="preserve"> two MG patterns to cover f1 and f2 respectively</w:t>
      </w:r>
    </w:p>
    <w:p w14:paraId="65A1BB12" w14:textId="41A11528" w:rsidR="00295D71" w:rsidRDefault="00EF6E69" w:rsidP="001021A3">
      <w:pPr>
        <w:rPr>
          <w:lang w:eastAsia="x-none"/>
        </w:rPr>
      </w:pPr>
      <w:r>
        <w:rPr>
          <w:lang w:eastAsia="x-none"/>
        </w:rPr>
        <w:t>In this configuration UE can measure all the SSB and CSI-RS on f1 and f2 without any unnecessary MG occasion.</w:t>
      </w:r>
      <w:r w:rsidR="00E229C9">
        <w:rPr>
          <w:lang w:eastAsia="x-none"/>
        </w:rPr>
        <w:t xml:space="preserve"> The MG occasion is </w:t>
      </w:r>
      <w:r w:rsidR="002740BC">
        <w:rPr>
          <w:lang w:eastAsia="x-none"/>
        </w:rPr>
        <w:t>22.5%, which is lower compared to configuration in Figure 1.</w:t>
      </w:r>
    </w:p>
    <w:p w14:paraId="05A4B0F6" w14:textId="3A987BEF" w:rsidR="00A117E2" w:rsidRDefault="00901592" w:rsidP="00901592">
      <w:pPr>
        <w:pStyle w:val="Caption"/>
      </w:pPr>
      <w:bookmarkStart w:id="2" w:name="_Ref61042543"/>
      <w:r>
        <w:t xml:space="preserve">Observation </w:t>
      </w:r>
      <w:r>
        <w:fldChar w:fldCharType="begin"/>
      </w:r>
      <w:r>
        <w:instrText xml:space="preserve"> SEQ Observation \* ARABIC </w:instrText>
      </w:r>
      <w:r>
        <w:fldChar w:fldCharType="separate"/>
      </w:r>
      <w:r w:rsidR="001630FA">
        <w:rPr>
          <w:noProof/>
        </w:rPr>
        <w:t>1</w:t>
      </w:r>
      <w:r>
        <w:fldChar w:fldCharType="end"/>
      </w:r>
      <w:r w:rsidR="00247702">
        <w:t xml:space="preserve">: </w:t>
      </w:r>
      <w:r w:rsidR="00EA5A08">
        <w:t>sometimes MG overhead can be lowered by configuring two concurrent and independent MG patterns.</w:t>
      </w:r>
      <w:bookmarkEnd w:id="2"/>
    </w:p>
    <w:p w14:paraId="2E1DD3BE" w14:textId="77777777" w:rsidR="00814023" w:rsidRDefault="00540AAA" w:rsidP="00540AAA">
      <w:pPr>
        <w:rPr>
          <w:lang w:eastAsia="x-none"/>
        </w:rPr>
      </w:pPr>
      <w:r>
        <w:rPr>
          <w:lang w:eastAsia="x-none"/>
        </w:rPr>
        <w:t xml:space="preserve">However, it is straightforward that with more concurrent MG patterns configured, the MG overhead would be increased. </w:t>
      </w:r>
      <w:r w:rsidR="00F40658">
        <w:rPr>
          <w:lang w:eastAsia="x-none"/>
        </w:rPr>
        <w:t xml:space="preserve">Especially for the patterns with short MGRP like 40ms and 20ms. For instance, if UE is configured with three concurrent MG pattern 0, then the MG overhead would be 18/40 = 45%. </w:t>
      </w:r>
      <w:r w:rsidR="005B077B">
        <w:rPr>
          <w:lang w:eastAsia="x-none"/>
        </w:rPr>
        <w:t xml:space="preserve">Note that the MG occasion of the three patterns is either fully non-overlapped or fully overlapped. We believe 45% MG overhead is too high. </w:t>
      </w:r>
    </w:p>
    <w:p w14:paraId="426EC661" w14:textId="77777777" w:rsidR="00814023" w:rsidRDefault="005B077B" w:rsidP="00540AAA">
      <w:pPr>
        <w:rPr>
          <w:lang w:eastAsia="x-none"/>
        </w:rPr>
      </w:pPr>
      <w:r>
        <w:rPr>
          <w:lang w:eastAsia="x-none"/>
        </w:rPr>
        <w:t xml:space="preserve">Firstly, higher MG overhead means higher data throughput </w:t>
      </w:r>
      <w:r w:rsidR="00121033">
        <w:rPr>
          <w:lang w:eastAsia="x-none"/>
        </w:rPr>
        <w:t xml:space="preserve">degradation since no data transmission within MG. </w:t>
      </w:r>
    </w:p>
    <w:p w14:paraId="6EA44A7B" w14:textId="2EBD5799" w:rsidR="00540AAA" w:rsidRDefault="00121033" w:rsidP="00540AAA">
      <w:pPr>
        <w:rPr>
          <w:lang w:eastAsia="x-none"/>
        </w:rPr>
      </w:pPr>
      <w:r>
        <w:rPr>
          <w:lang w:eastAsia="x-none"/>
        </w:rPr>
        <w:t>Secondly, higher MG overhead means less opportunity for intra/inter-frequency measurement without gaps</w:t>
      </w:r>
      <w:r w:rsidR="00126ADC">
        <w:rPr>
          <w:lang w:eastAsia="x-none"/>
        </w:rPr>
        <w:t>. Corresponding mobility performance cannot be guaranteed. Typically, intra/inter-frequency measurement without gap are for PCell mobility control and should be considered as more important compared with gap</w:t>
      </w:r>
      <w:r w:rsidR="00814023">
        <w:rPr>
          <w:lang w:eastAsia="x-none"/>
        </w:rPr>
        <w:t>-</w:t>
      </w:r>
      <w:r w:rsidR="00126ADC">
        <w:rPr>
          <w:lang w:eastAsia="x-none"/>
        </w:rPr>
        <w:t xml:space="preserve">based measurement. </w:t>
      </w:r>
    </w:p>
    <w:p w14:paraId="7BF60F98" w14:textId="0E7F2C46" w:rsidR="00540AAA" w:rsidRPr="00540AAA" w:rsidRDefault="00C13777" w:rsidP="00C13777">
      <w:pPr>
        <w:pStyle w:val="Caption"/>
      </w:pPr>
      <w:bookmarkStart w:id="3" w:name="_Ref61042547"/>
      <w:r>
        <w:t xml:space="preserve">Observation </w:t>
      </w:r>
      <w:r>
        <w:fldChar w:fldCharType="begin"/>
      </w:r>
      <w:r>
        <w:instrText xml:space="preserve"> SEQ Observation \* ARABIC </w:instrText>
      </w:r>
      <w:r>
        <w:fldChar w:fldCharType="separate"/>
      </w:r>
      <w:r w:rsidR="001630FA">
        <w:rPr>
          <w:noProof/>
        </w:rPr>
        <w:t>2</w:t>
      </w:r>
      <w:r>
        <w:fldChar w:fldCharType="end"/>
      </w:r>
      <w:r>
        <w:t xml:space="preserve">: </w:t>
      </w:r>
      <w:r w:rsidR="00B43B05">
        <w:t>too many concurrent MG patterns would result in high MG overhead, which is not desirable considering data throughput degradation and mobility performance loss for carriers which are measured outside MG.</w:t>
      </w:r>
      <w:bookmarkEnd w:id="3"/>
    </w:p>
    <w:p w14:paraId="6773CA0F" w14:textId="6D9D5A70" w:rsidR="006B3EC5" w:rsidRDefault="006B3EC5" w:rsidP="001630FA">
      <w:r>
        <w:rPr>
          <w:lang w:eastAsia="x-none"/>
        </w:rPr>
        <w:t>Thus RAN4 needs to discuss the m</w:t>
      </w:r>
      <w:r w:rsidRPr="00CA7703">
        <w:t>aximum number of concurrent and independent MG patterns active at any time</w:t>
      </w:r>
      <w:r w:rsidR="001001E1">
        <w:t>. From MG overhead perspective, the maximum MG overhead among R16 MG patterns is 30% (pattern 4)</w:t>
      </w:r>
      <w:r w:rsidR="00165202">
        <w:t xml:space="preserve">. Note that pattern 4 is an optional pattern. Within the mandatory MG patterns, the maximum MG overhead is </w:t>
      </w:r>
      <w:r w:rsidR="00BA6C89">
        <w:t>15% (pattern 0)</w:t>
      </w:r>
      <w:r w:rsidR="00760EF5">
        <w:t>.</w:t>
      </w:r>
      <w:r w:rsidR="00087280">
        <w:t xml:space="preserve"> To avoid throughput degradation, we propose to keep the maximum MG overhead unchanged.</w:t>
      </w:r>
    </w:p>
    <w:p w14:paraId="48A37618" w14:textId="7056B1B5" w:rsidR="00087280" w:rsidRDefault="00795ACB" w:rsidP="00795ACB">
      <w:pPr>
        <w:pStyle w:val="Caption"/>
      </w:pPr>
      <w:bookmarkStart w:id="4" w:name="_Ref61042571"/>
      <w:r>
        <w:t xml:space="preserve">Proposal </w:t>
      </w:r>
      <w:r>
        <w:fldChar w:fldCharType="begin"/>
      </w:r>
      <w:r>
        <w:instrText xml:space="preserve"> SEQ Proposal \* ARABIC </w:instrText>
      </w:r>
      <w:r>
        <w:fldChar w:fldCharType="separate"/>
      </w:r>
      <w:r w:rsidR="00672EDA">
        <w:rPr>
          <w:noProof/>
        </w:rPr>
        <w:t>1</w:t>
      </w:r>
      <w:r>
        <w:fldChar w:fldCharType="end"/>
      </w:r>
      <w:r>
        <w:t>: MG overhead should be taken into account when discussing the maximum number of multiple concurrent and independent MG patterns.</w:t>
      </w:r>
      <w:bookmarkEnd w:id="4"/>
    </w:p>
    <w:p w14:paraId="051B1F2D" w14:textId="2D9AE3ED" w:rsidR="00795ACB" w:rsidRPr="00154CBE" w:rsidRDefault="00154CBE" w:rsidP="00154CBE">
      <w:pPr>
        <w:pStyle w:val="Caption"/>
        <w:rPr>
          <w:i/>
          <w:iCs/>
        </w:rPr>
      </w:pPr>
      <w:bookmarkStart w:id="5" w:name="_Ref61042583"/>
      <w:r>
        <w:lastRenderedPageBreak/>
        <w:t xml:space="preserve">Proposal </w:t>
      </w:r>
      <w:r>
        <w:fldChar w:fldCharType="begin"/>
      </w:r>
      <w:r>
        <w:instrText xml:space="preserve"> SEQ Proposal \* ARABIC </w:instrText>
      </w:r>
      <w:r>
        <w:fldChar w:fldCharType="separate"/>
      </w:r>
      <w:r w:rsidR="00672EDA">
        <w:rPr>
          <w:noProof/>
        </w:rPr>
        <w:t>2</w:t>
      </w:r>
      <w:r>
        <w:fldChar w:fldCharType="end"/>
      </w:r>
      <w:r>
        <w:t xml:space="preserve">: when configuring multiple MG patterns, NW should make sure that the MG overhead shall not exceed the maximum MG overhead of the pattern supported by the UE according to R15/16 capabilities </w:t>
      </w:r>
      <w:r w:rsidRPr="00154CBE">
        <w:rPr>
          <w:i/>
          <w:iCs/>
        </w:rPr>
        <w:t>supportedGapPattern</w:t>
      </w:r>
      <w:r>
        <w:rPr>
          <w:i/>
          <w:iCs/>
        </w:rPr>
        <w:t xml:space="preserve"> and </w:t>
      </w:r>
      <w:r w:rsidR="00157DA3" w:rsidRPr="00157DA3">
        <w:rPr>
          <w:i/>
          <w:iCs/>
        </w:rPr>
        <w:t>supportedGapPattern-NRonly</w:t>
      </w:r>
      <w:r w:rsidR="00157DA3">
        <w:rPr>
          <w:i/>
          <w:iCs/>
        </w:rPr>
        <w:t>.</w:t>
      </w:r>
      <w:bookmarkEnd w:id="5"/>
    </w:p>
    <w:p w14:paraId="0DFCAAD5" w14:textId="0B50D39F" w:rsidR="00087280" w:rsidRDefault="004F6177" w:rsidP="001630FA">
      <w:pPr>
        <w:rPr>
          <w:lang w:eastAsia="x-none"/>
        </w:rPr>
      </w:pPr>
      <w:r>
        <w:rPr>
          <w:lang w:eastAsia="x-none"/>
        </w:rPr>
        <w:t xml:space="preserve">For instance, if UE supports pattern #4 as indicated in </w:t>
      </w:r>
      <w:r w:rsidRPr="004F6177">
        <w:rPr>
          <w:i/>
          <w:iCs/>
          <w:lang w:eastAsia="x-none"/>
        </w:rPr>
        <w:t>supportedGapPattern</w:t>
      </w:r>
      <w:r>
        <w:rPr>
          <w:lang w:eastAsia="x-none"/>
        </w:rPr>
        <w:t>, which is with 6ms MGL and 20ms MGRP, then the UE can be configured with two concurrent MG pattern #0</w:t>
      </w:r>
      <w:r w:rsidR="00D9175E">
        <w:rPr>
          <w:lang w:eastAsia="x-none"/>
        </w:rPr>
        <w:t xml:space="preserve"> with different offset. B</w:t>
      </w:r>
      <w:r>
        <w:rPr>
          <w:lang w:eastAsia="x-none"/>
        </w:rPr>
        <w:t>ut</w:t>
      </w:r>
      <w:r w:rsidR="00D9175E">
        <w:rPr>
          <w:lang w:eastAsia="x-none"/>
        </w:rPr>
        <w:t xml:space="preserve"> the UE can</w:t>
      </w:r>
      <w:r>
        <w:rPr>
          <w:lang w:eastAsia="x-none"/>
        </w:rPr>
        <w:t xml:space="preserve"> not </w:t>
      </w:r>
      <w:r w:rsidR="00D9175E">
        <w:rPr>
          <w:lang w:eastAsia="x-none"/>
        </w:rPr>
        <w:t xml:space="preserve">be configured </w:t>
      </w:r>
      <w:r>
        <w:rPr>
          <w:lang w:eastAsia="x-none"/>
        </w:rPr>
        <w:t>with two concurrent MG pattern #4</w:t>
      </w:r>
      <w:r w:rsidR="00D9175E">
        <w:rPr>
          <w:lang w:eastAsia="x-none"/>
        </w:rPr>
        <w:t xml:space="preserve"> with different offset</w:t>
      </w:r>
      <w:r>
        <w:rPr>
          <w:lang w:eastAsia="x-none"/>
        </w:rPr>
        <w:t>.</w:t>
      </w:r>
    </w:p>
    <w:p w14:paraId="5DF7D74A" w14:textId="77777777" w:rsidR="004F6177" w:rsidRDefault="004F6177" w:rsidP="001630FA">
      <w:pPr>
        <w:rPr>
          <w:lang w:eastAsia="x-none"/>
        </w:rPr>
      </w:pPr>
    </w:p>
    <w:p w14:paraId="5C15924A" w14:textId="39896851" w:rsidR="001630FA" w:rsidRDefault="001630FA" w:rsidP="001630FA">
      <w:pPr>
        <w:rPr>
          <w:lang w:eastAsia="x-none"/>
        </w:rPr>
      </w:pPr>
      <w:r>
        <w:rPr>
          <w:lang w:eastAsia="x-none"/>
        </w:rPr>
        <w:t>For SSB based measurement, it is rational to assume that network can guarantee SMTC on different carriers can be covered by a single MG pattern. Because there are quite a lot of release 15 and 16 UEs in practical network, for which only one single MG pattern can be configured. Considering backward compatibility, R15/16 UE mobility performance has to be guaranteed even in upgraded R17 network. Note that SMTC is per carrier configured. Therefore, R17 UE can also benefit from SMTC alignment on all the carriers.</w:t>
      </w:r>
    </w:p>
    <w:p w14:paraId="429A13D3" w14:textId="3833F3C9" w:rsidR="001630FA" w:rsidRDefault="001630FA" w:rsidP="001630FA">
      <w:pPr>
        <w:pStyle w:val="Caption"/>
      </w:pPr>
      <w:bookmarkStart w:id="6" w:name="_Ref61042551"/>
      <w:r>
        <w:t xml:space="preserve">Observation </w:t>
      </w:r>
      <w:r>
        <w:fldChar w:fldCharType="begin"/>
      </w:r>
      <w:r>
        <w:instrText xml:space="preserve"> SEQ Observation \* ARABIC </w:instrText>
      </w:r>
      <w:r>
        <w:fldChar w:fldCharType="separate"/>
      </w:r>
      <w:r>
        <w:rPr>
          <w:noProof/>
        </w:rPr>
        <w:t>3</w:t>
      </w:r>
      <w:r>
        <w:fldChar w:fldCharType="end"/>
      </w:r>
      <w:r>
        <w:t>: to guarantee basic mobility performance, R17 network still has to make sure all carriers can be measured by R15/R16 UEs with one single measurement gap pattern.</w:t>
      </w:r>
      <w:bookmarkEnd w:id="6"/>
    </w:p>
    <w:p w14:paraId="3C1C42B5" w14:textId="5B4DF816" w:rsidR="00AD1C98" w:rsidRDefault="00AD1C98" w:rsidP="00AD1C98">
      <w:pPr>
        <w:rPr>
          <w:lang w:eastAsia="x-none"/>
        </w:rPr>
      </w:pPr>
      <w:r>
        <w:rPr>
          <w:lang w:eastAsia="x-none"/>
        </w:rPr>
        <w:t>Based on observation 3, in our view one additional concurrent MG pattern should be enough to support CSI-RS and/or PRS measurement with different offset and/or repetition periodicity.</w:t>
      </w:r>
    </w:p>
    <w:p w14:paraId="59335D4D" w14:textId="6ED247E1" w:rsidR="004F6177" w:rsidRPr="00AD1C98" w:rsidRDefault="004F6177" w:rsidP="004F6177">
      <w:pPr>
        <w:pStyle w:val="Caption"/>
      </w:pPr>
      <w:bookmarkStart w:id="7" w:name="_Ref61042590"/>
      <w:r>
        <w:t xml:space="preserve">Proposal </w:t>
      </w:r>
      <w:r>
        <w:fldChar w:fldCharType="begin"/>
      </w:r>
      <w:r>
        <w:instrText xml:space="preserve"> SEQ Proposal \* ARABIC </w:instrText>
      </w:r>
      <w:r>
        <w:fldChar w:fldCharType="separate"/>
      </w:r>
      <w:r w:rsidR="00672EDA">
        <w:rPr>
          <w:noProof/>
        </w:rPr>
        <w:t>3</w:t>
      </w:r>
      <w:r>
        <w:fldChar w:fldCharType="end"/>
      </w:r>
      <w:r>
        <w:t xml:space="preserve">: </w:t>
      </w:r>
      <w:r w:rsidR="00B4598C">
        <w:t>no more than 2 multiple concurrent and independent MG patterns is expected</w:t>
      </w:r>
      <w:r w:rsidR="00BA4838">
        <w:t xml:space="preserve"> in R17</w:t>
      </w:r>
      <w:r w:rsidR="00B4598C">
        <w:t>.</w:t>
      </w:r>
      <w:bookmarkEnd w:id="7"/>
    </w:p>
    <w:p w14:paraId="3D6F2E44" w14:textId="133E3DD8" w:rsidR="00491D66" w:rsidRDefault="00491D66" w:rsidP="00491D66">
      <w:pPr>
        <w:rPr>
          <w:lang w:eastAsia="x-none"/>
        </w:rPr>
      </w:pPr>
    </w:p>
    <w:p w14:paraId="38D57879" w14:textId="51EBDBEC" w:rsidR="00E509FB" w:rsidRDefault="00E509FB" w:rsidP="00E509FB">
      <w:pPr>
        <w:pStyle w:val="Caption"/>
        <w:rPr>
          <w:b w:val="0"/>
          <w:bCs w:val="0"/>
        </w:rPr>
      </w:pPr>
      <w:r>
        <w:rPr>
          <w:b w:val="0"/>
          <w:bCs w:val="0"/>
        </w:rPr>
        <w:t>2) Configuration</w:t>
      </w:r>
      <w:r w:rsidRPr="00CA7703">
        <w:rPr>
          <w:b w:val="0"/>
          <w:bCs w:val="0"/>
        </w:rPr>
        <w:t xml:space="preserve"> of concurrent and independent MG patterns active at any time</w:t>
      </w:r>
    </w:p>
    <w:p w14:paraId="38C1C6AC" w14:textId="2C3F477A" w:rsidR="0045013E" w:rsidRPr="0045013E" w:rsidRDefault="003D23E3" w:rsidP="0045013E">
      <w:pPr>
        <w:rPr>
          <w:lang w:val="en-US" w:eastAsia="x-none"/>
        </w:rPr>
      </w:pPr>
      <w:r>
        <w:rPr>
          <w:lang w:eastAsia="x-none"/>
        </w:rPr>
        <w:t xml:space="preserve">There could be several ways to configure the concurrent MG patterns. One is </w:t>
      </w:r>
      <w:r>
        <w:rPr>
          <w:lang w:val="en-US" w:eastAsia="x-none"/>
        </w:rPr>
        <w:t>to e</w:t>
      </w:r>
      <w:r w:rsidRPr="003D23E3">
        <w:rPr>
          <w:lang w:val="en-US" w:eastAsia="x-none"/>
        </w:rPr>
        <w:t>nable multiple concurrent measurement gap patterns</w:t>
      </w:r>
      <w:r>
        <w:rPr>
          <w:lang w:val="en-US" w:eastAsia="x-none"/>
        </w:rPr>
        <w:t xml:space="preserve"> for different types of measurement.</w:t>
      </w:r>
      <w:r w:rsidR="0045013E">
        <w:rPr>
          <w:lang w:val="en-US" w:eastAsia="x-none"/>
        </w:rPr>
        <w:t xml:space="preserve"> </w:t>
      </w:r>
      <w:r w:rsidR="0045013E" w:rsidRPr="0045013E">
        <w:rPr>
          <w:lang w:val="en-US" w:eastAsia="x-none"/>
        </w:rPr>
        <w:t xml:space="preserve">In below example, UE is working on carrier f0 and is configured with </w:t>
      </w:r>
      <w:r w:rsidR="0045013E">
        <w:rPr>
          <w:lang w:val="en-US" w:eastAsia="x-none"/>
        </w:rPr>
        <w:t>two</w:t>
      </w:r>
      <w:r w:rsidR="0045013E" w:rsidRPr="0045013E">
        <w:rPr>
          <w:lang w:val="en-US" w:eastAsia="x-none"/>
        </w:rPr>
        <w:t xml:space="preserve"> measurement objectives:</w:t>
      </w:r>
    </w:p>
    <w:p w14:paraId="7CEF9972" w14:textId="77777777" w:rsidR="0045013E" w:rsidRPr="0045013E" w:rsidRDefault="0045013E" w:rsidP="0045013E">
      <w:pPr>
        <w:numPr>
          <w:ilvl w:val="3"/>
          <w:numId w:val="19"/>
        </w:numPr>
        <w:rPr>
          <w:lang w:val="en-US" w:eastAsia="x-none"/>
        </w:rPr>
      </w:pPr>
      <w:r w:rsidRPr="0045013E">
        <w:rPr>
          <w:lang w:val="en-US" w:eastAsia="x-none"/>
        </w:rPr>
        <w:t>SSB based L3 measurement on carrier f1</w:t>
      </w:r>
    </w:p>
    <w:p w14:paraId="06624227" w14:textId="0EDEB496" w:rsidR="0045013E" w:rsidRPr="00491D66" w:rsidRDefault="0045013E" w:rsidP="00F55CD8">
      <w:pPr>
        <w:pStyle w:val="ListParagraph"/>
        <w:numPr>
          <w:ilvl w:val="3"/>
          <w:numId w:val="19"/>
        </w:numPr>
        <w:ind w:firstLineChars="0"/>
      </w:pPr>
      <w:r w:rsidRPr="00F55CD8">
        <w:rPr>
          <w:lang w:val="en-US"/>
        </w:rPr>
        <w:t>CSI-RS based L3 measurement on carrier f2</w:t>
      </w:r>
    </w:p>
    <w:p w14:paraId="09B09134" w14:textId="4058BBDC" w:rsidR="00390FAF" w:rsidRDefault="00BD2B9E" w:rsidP="00390FAF">
      <w:pPr>
        <w:rPr>
          <w:lang w:eastAsia="x-none"/>
        </w:rPr>
      </w:pPr>
      <w:r w:rsidRPr="00BD2B9E">
        <w:rPr>
          <w:noProof/>
          <w:lang w:eastAsia="x-none"/>
        </w:rPr>
        <w:drawing>
          <wp:inline distT="0" distB="0" distL="0" distR="0" wp14:anchorId="272BC961" wp14:editId="71BBE254">
            <wp:extent cx="6120765" cy="1191895"/>
            <wp:effectExtent l="0" t="0" r="0" b="1905"/>
            <wp:docPr id="1" name="Picture 1"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pic:cNvPicPr/>
                  </pic:nvPicPr>
                  <pic:blipFill>
                    <a:blip r:embed="rId10"/>
                    <a:stretch>
                      <a:fillRect/>
                    </a:stretch>
                  </pic:blipFill>
                  <pic:spPr>
                    <a:xfrm>
                      <a:off x="0" y="0"/>
                      <a:ext cx="6120765" cy="1191895"/>
                    </a:xfrm>
                    <a:prstGeom prst="rect">
                      <a:avLst/>
                    </a:prstGeom>
                  </pic:spPr>
                </pic:pic>
              </a:graphicData>
            </a:graphic>
          </wp:inline>
        </w:drawing>
      </w:r>
    </w:p>
    <w:p w14:paraId="106899AA" w14:textId="1B38FF5E" w:rsidR="002D2C12" w:rsidRDefault="00F55CD8" w:rsidP="00F55CD8">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two concurrent MG patterns to cover SSB and CSI-RS respectively</w:t>
      </w:r>
    </w:p>
    <w:p w14:paraId="2A1B7CDE" w14:textId="7D7F179A" w:rsidR="005C032F" w:rsidRDefault="00522107" w:rsidP="00390FAF">
      <w:pPr>
        <w:rPr>
          <w:lang w:val="en-US" w:eastAsia="x-none"/>
        </w:rPr>
      </w:pPr>
      <w:r>
        <w:rPr>
          <w:lang w:val="en-US" w:eastAsia="x-none"/>
        </w:rPr>
        <w:t xml:space="preserve">In above </w:t>
      </w:r>
      <w:r w:rsidR="00F55CD8" w:rsidRPr="00F55CD8">
        <w:rPr>
          <w:lang w:val="en-US" w:eastAsia="x-none"/>
        </w:rPr>
        <w:t>SSB</w:t>
      </w:r>
      <w:r>
        <w:rPr>
          <w:lang w:val="en-US" w:eastAsia="x-none"/>
        </w:rPr>
        <w:t xml:space="preserve"> and </w:t>
      </w:r>
      <w:r w:rsidR="00F55CD8" w:rsidRPr="00F55CD8">
        <w:rPr>
          <w:lang w:val="en-US" w:eastAsia="x-none"/>
        </w:rPr>
        <w:t>CSI-RS</w:t>
      </w:r>
      <w:r>
        <w:rPr>
          <w:lang w:val="en-US" w:eastAsia="x-none"/>
        </w:rPr>
        <w:t xml:space="preserve"> configuration</w:t>
      </w:r>
      <w:r w:rsidR="00F55CD8" w:rsidRPr="00F55CD8">
        <w:rPr>
          <w:lang w:val="en-US" w:eastAsia="x-none"/>
        </w:rPr>
        <w:t xml:space="preserve"> </w:t>
      </w:r>
      <w:r>
        <w:rPr>
          <w:lang w:val="en-US" w:eastAsia="x-none"/>
        </w:rPr>
        <w:t>the</w:t>
      </w:r>
      <w:r w:rsidR="00F55CD8" w:rsidRPr="00F55CD8">
        <w:rPr>
          <w:lang w:val="en-US" w:eastAsia="x-none"/>
        </w:rPr>
        <w:t xml:space="preserve"> time offset</w:t>
      </w:r>
      <w:r w:rsidR="00D1456F">
        <w:rPr>
          <w:lang w:val="en-US" w:eastAsia="x-none"/>
        </w:rPr>
        <w:t xml:space="preserve"> is the same </w:t>
      </w:r>
      <w:r w:rsidR="005C032F">
        <w:rPr>
          <w:lang w:val="en-US" w:eastAsia="x-none"/>
        </w:rPr>
        <w:t>while</w:t>
      </w:r>
      <w:r w:rsidR="00F55CD8" w:rsidRPr="00F55CD8">
        <w:rPr>
          <w:lang w:val="en-US" w:eastAsia="x-none"/>
        </w:rPr>
        <w:t xml:space="preserve"> periodicit</w:t>
      </w:r>
      <w:r>
        <w:rPr>
          <w:lang w:val="en-US" w:eastAsia="x-none"/>
        </w:rPr>
        <w:t xml:space="preserve">y </w:t>
      </w:r>
      <w:r w:rsidR="00D1456F">
        <w:rPr>
          <w:lang w:val="en-US" w:eastAsia="x-none"/>
        </w:rPr>
        <w:t>is</w:t>
      </w:r>
      <w:r>
        <w:rPr>
          <w:lang w:val="en-US" w:eastAsia="x-none"/>
        </w:rPr>
        <w:t xml:space="preserve"> different</w:t>
      </w:r>
      <w:r w:rsidR="00F55CD8" w:rsidRPr="00F55CD8">
        <w:rPr>
          <w:lang w:val="en-US" w:eastAsia="x-none"/>
        </w:rPr>
        <w:t>.</w:t>
      </w:r>
      <w:r w:rsidR="00BD2B9E">
        <w:rPr>
          <w:lang w:val="en-US" w:eastAsia="x-none"/>
        </w:rPr>
        <w:t xml:space="preserve"> The SMTC duration is longer than CSI-RS duration. Thus even though CSI-RS on f2 can also be covered by MG1, network may want to configure a relative short gap for UE to measure CSI-RS to increase system throughput</w:t>
      </w:r>
      <w:r w:rsidR="00654EB2">
        <w:rPr>
          <w:lang w:val="en-US" w:eastAsia="x-none"/>
        </w:rPr>
        <w:t>.</w:t>
      </w:r>
      <w:r w:rsidR="00F00805">
        <w:rPr>
          <w:lang w:val="en-US" w:eastAsia="x-none"/>
        </w:rPr>
        <w:t xml:space="preserve"> In above scenario, it is preferred that UE measure SMTC within MG1 occasions which are NOT overlapped with MG2, and measure CSI-RS within MG2.</w:t>
      </w:r>
    </w:p>
    <w:p w14:paraId="0FB974EC" w14:textId="6AC84401" w:rsidR="00B63863" w:rsidRDefault="00B63863" w:rsidP="00390FAF">
      <w:pPr>
        <w:rPr>
          <w:lang w:val="en-US" w:eastAsia="x-none"/>
        </w:rPr>
      </w:pPr>
      <w:r>
        <w:rPr>
          <w:lang w:val="en-US" w:eastAsia="x-none"/>
        </w:rPr>
        <w:t xml:space="preserve">This is just a simple example. In real practice UE would be configured with many measurement objects on many carriers. There may be some overlapping between multiple MG patterns. Then how to perform measurement, i.e. which carrier should be measured on </w:t>
      </w:r>
      <w:r w:rsidR="00C8479A">
        <w:rPr>
          <w:lang w:val="en-US" w:eastAsia="x-none"/>
        </w:rPr>
        <w:t>the colliding</w:t>
      </w:r>
      <w:r>
        <w:rPr>
          <w:lang w:val="en-US" w:eastAsia="x-none"/>
        </w:rPr>
        <w:t xml:space="preserve"> MG occasion, shall be discussed in RAN4. </w:t>
      </w:r>
    </w:p>
    <w:p w14:paraId="1FE5BEFF" w14:textId="7708F47D" w:rsidR="00C8479A" w:rsidRDefault="00672EDA" w:rsidP="00672EDA">
      <w:pPr>
        <w:pStyle w:val="Caption"/>
      </w:pPr>
      <w:bookmarkStart w:id="8" w:name="_Ref61042594"/>
      <w:r>
        <w:t xml:space="preserve">Proposal </w:t>
      </w:r>
      <w:r>
        <w:fldChar w:fldCharType="begin"/>
      </w:r>
      <w:r>
        <w:instrText xml:space="preserve"> SEQ Proposal \* ARABIC </w:instrText>
      </w:r>
      <w:r>
        <w:fldChar w:fldCharType="separate"/>
      </w:r>
      <w:r>
        <w:rPr>
          <w:noProof/>
        </w:rPr>
        <w:t>4</w:t>
      </w:r>
      <w:r>
        <w:fldChar w:fldCharType="end"/>
      </w:r>
      <w:r>
        <w:t>: RAN4 needs to discuss the measurement requirement for scenario wherein there is MG occasion overlapping between multiple concurrent MG patterns.</w:t>
      </w:r>
      <w:bookmarkEnd w:id="8"/>
    </w:p>
    <w:p w14:paraId="2D9854D3" w14:textId="45CBAB83" w:rsidR="00A869FF" w:rsidRPr="00A869FF" w:rsidRDefault="00A869FF" w:rsidP="00A869FF">
      <w:pPr>
        <w:rPr>
          <w:lang w:eastAsia="x-none"/>
        </w:rPr>
      </w:pPr>
      <w:r>
        <w:rPr>
          <w:lang w:eastAsia="x-none"/>
        </w:rPr>
        <w:t>We can see there could be several options at this moment, e.g.</w:t>
      </w:r>
    </w:p>
    <w:p w14:paraId="1BFFAB33" w14:textId="77777777" w:rsidR="00A869FF" w:rsidRPr="00A869FF" w:rsidRDefault="00A869FF" w:rsidP="00A869FF">
      <w:pPr>
        <w:numPr>
          <w:ilvl w:val="0"/>
          <w:numId w:val="19"/>
        </w:numPr>
        <w:rPr>
          <w:lang w:val="en-US" w:eastAsia="x-none"/>
        </w:rPr>
      </w:pPr>
      <w:r w:rsidRPr="00A869FF">
        <w:rPr>
          <w:lang w:val="en-US" w:eastAsia="x-none"/>
        </w:rPr>
        <w:t>Option 1: leave it to implementation on which carrier(s) to measure.</w:t>
      </w:r>
    </w:p>
    <w:p w14:paraId="3A577A3A" w14:textId="77777777" w:rsidR="00A869FF" w:rsidRPr="00A869FF" w:rsidRDefault="00A869FF" w:rsidP="00A869FF">
      <w:pPr>
        <w:numPr>
          <w:ilvl w:val="2"/>
          <w:numId w:val="19"/>
        </w:numPr>
        <w:rPr>
          <w:lang w:val="en-US" w:eastAsia="x-none"/>
        </w:rPr>
      </w:pPr>
      <w:r w:rsidRPr="00A869FF">
        <w:rPr>
          <w:lang w:val="en-US" w:eastAsia="x-none"/>
        </w:rPr>
        <w:t>UE behavior is not defined in specification. Either no RRM requirement is defined or RRM requirement is defined assuming UE can only measure one of the carriers.</w:t>
      </w:r>
    </w:p>
    <w:p w14:paraId="48F8CD79" w14:textId="70D49A46" w:rsidR="00A869FF" w:rsidRPr="00A869FF" w:rsidRDefault="00A869FF" w:rsidP="00A869FF">
      <w:pPr>
        <w:numPr>
          <w:ilvl w:val="0"/>
          <w:numId w:val="19"/>
        </w:numPr>
        <w:rPr>
          <w:lang w:val="en-US" w:eastAsia="x-none"/>
        </w:rPr>
      </w:pPr>
      <w:r w:rsidRPr="00A869FF">
        <w:rPr>
          <w:lang w:val="en-US" w:eastAsia="x-none"/>
        </w:rPr>
        <w:lastRenderedPageBreak/>
        <w:t>Option 2: prioritize certain measurement type</w:t>
      </w:r>
      <w:r>
        <w:rPr>
          <w:lang w:val="en-US" w:eastAsia="x-none"/>
        </w:rPr>
        <w:t xml:space="preserve"> as default</w:t>
      </w:r>
      <w:r w:rsidRPr="00A869FF">
        <w:rPr>
          <w:lang w:val="en-US" w:eastAsia="x-none"/>
        </w:rPr>
        <w:t>.</w:t>
      </w:r>
    </w:p>
    <w:p w14:paraId="0BEF82F6" w14:textId="3E1C4D81" w:rsidR="00A869FF" w:rsidRPr="00A869FF" w:rsidRDefault="00A869FF" w:rsidP="00A869FF">
      <w:pPr>
        <w:numPr>
          <w:ilvl w:val="2"/>
          <w:numId w:val="19"/>
        </w:numPr>
        <w:rPr>
          <w:lang w:val="en-US" w:eastAsia="x-none"/>
        </w:rPr>
      </w:pPr>
      <w:r w:rsidRPr="00A869FF">
        <w:rPr>
          <w:lang w:val="en-US" w:eastAsia="x-none"/>
        </w:rPr>
        <w:t xml:space="preserve">e.g. </w:t>
      </w:r>
      <w:r w:rsidR="00881E74">
        <w:rPr>
          <w:lang w:val="en-US" w:eastAsia="x-none"/>
        </w:rPr>
        <w:t>intra/inter-frequency measurement can be considered more important compared with inter-RAT measurement</w:t>
      </w:r>
      <w:r w:rsidRPr="00A869FF">
        <w:rPr>
          <w:lang w:val="en-US" w:eastAsia="x-none"/>
        </w:rPr>
        <w:t>.</w:t>
      </w:r>
      <w:r w:rsidR="00881E74">
        <w:rPr>
          <w:lang w:val="en-US" w:eastAsia="x-none"/>
        </w:rPr>
        <w:t xml:space="preserve"> Once MG occasions collision occurs, UE shall prioritize intra/inter-frequency measurement by default.</w:t>
      </w:r>
      <w:r>
        <w:rPr>
          <w:lang w:val="en-US" w:eastAsia="x-none"/>
        </w:rPr>
        <w:t xml:space="preserve"> </w:t>
      </w:r>
    </w:p>
    <w:p w14:paraId="7E7FCF56" w14:textId="77777777" w:rsidR="00A869FF" w:rsidRPr="00A869FF" w:rsidRDefault="00A869FF" w:rsidP="00A869FF">
      <w:pPr>
        <w:numPr>
          <w:ilvl w:val="0"/>
          <w:numId w:val="19"/>
        </w:numPr>
        <w:rPr>
          <w:lang w:val="en-US" w:eastAsia="x-none"/>
        </w:rPr>
      </w:pPr>
      <w:r w:rsidRPr="00A869FF">
        <w:rPr>
          <w:lang w:val="en-US" w:eastAsia="x-none"/>
        </w:rPr>
        <w:t>Option 3: up to NW control. Allow NW to indicate which measurement is prioritized.</w:t>
      </w:r>
    </w:p>
    <w:p w14:paraId="08420A63" w14:textId="4723C3FD" w:rsidR="00A869FF" w:rsidRPr="00A869FF" w:rsidRDefault="00C6023C" w:rsidP="00A869FF">
      <w:pPr>
        <w:numPr>
          <w:ilvl w:val="2"/>
          <w:numId w:val="19"/>
        </w:numPr>
        <w:rPr>
          <w:lang w:val="en-US" w:eastAsia="x-none"/>
        </w:rPr>
      </w:pPr>
      <w:r>
        <w:rPr>
          <w:lang w:val="en-US" w:eastAsia="x-none"/>
        </w:rPr>
        <w:t>If all the configured measurement objects are for inter-frequency case. Network can choose to prioritize the measurement on certain carrier, or to prioritize certain type of measurement, e.g. prioritize SSB over CSI-RS and so on.</w:t>
      </w:r>
    </w:p>
    <w:p w14:paraId="646F6CB3" w14:textId="77777777" w:rsidR="002D2C12" w:rsidRPr="00390FAF" w:rsidRDefault="002D2C12" w:rsidP="00390FAF">
      <w:pPr>
        <w:rPr>
          <w:lang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6C4A9769" w14:textId="2D044993" w:rsidR="00882A11" w:rsidRDefault="005D4A3C" w:rsidP="009D4F82">
      <w:pPr>
        <w:jc w:val="both"/>
        <w:rPr>
          <w:rFonts w:cs="v4.2.0"/>
          <w:lang w:val="en-US" w:eastAsia="zh-CN"/>
        </w:rPr>
      </w:pPr>
      <w:r>
        <w:rPr>
          <w:rFonts w:cs="v4.2.0"/>
          <w:lang w:val="en-US" w:eastAsia="zh-CN"/>
        </w:rPr>
        <w:t>In this contribution</w:t>
      </w:r>
      <w:r w:rsidR="007A79D6">
        <w:rPr>
          <w:rFonts w:cs="v4.2.0"/>
          <w:lang w:val="en-US" w:eastAsia="zh-CN"/>
        </w:rPr>
        <w:t xml:space="preserve">, </w:t>
      </w:r>
      <w:r w:rsidR="00DA07F9">
        <w:rPr>
          <w:rFonts w:cs="v4.2.0"/>
          <w:lang w:val="en-US" w:eastAsia="zh-CN"/>
        </w:rPr>
        <w:t>we provide initial discussion on multiple concurrent and independent MG patterns. After discussion the following conclusions are made:</w:t>
      </w:r>
    </w:p>
    <w:p w14:paraId="18874FD7" w14:textId="6AE893EF" w:rsidR="00DA07F9" w:rsidRPr="007F2856" w:rsidRDefault="007F2856" w:rsidP="009D4F82">
      <w:pPr>
        <w:jc w:val="both"/>
        <w:rPr>
          <w:rFonts w:cs="v4.2.0"/>
          <w:b/>
          <w:bCs/>
          <w:lang w:val="en-US" w:eastAsia="zh-CN"/>
        </w:rPr>
      </w:pPr>
      <w:r w:rsidRPr="007F2856">
        <w:rPr>
          <w:rFonts w:cs="v4.2.0"/>
          <w:b/>
          <w:bCs/>
          <w:lang w:val="en-US" w:eastAsia="zh-CN"/>
        </w:rPr>
        <w:fldChar w:fldCharType="begin"/>
      </w:r>
      <w:r w:rsidRPr="007F2856">
        <w:rPr>
          <w:b/>
          <w:bCs/>
          <w:lang w:val="en-US"/>
        </w:rPr>
        <w:instrText xml:space="preserve"> REF _Ref61042543 \h </w:instrText>
      </w:r>
      <w:r>
        <w:rPr>
          <w:rFonts w:cs="v4.2.0"/>
          <w:b/>
          <w:bCs/>
          <w:lang w:val="en-US" w:eastAsia="zh-CN"/>
        </w:rPr>
        <w:instrText xml:space="preserve"> \* MERGEFORMAT </w:instrText>
      </w:r>
      <w:r w:rsidRPr="007F2856">
        <w:rPr>
          <w:rFonts w:cs="v4.2.0"/>
          <w:b/>
          <w:bCs/>
          <w:lang w:val="en-US" w:eastAsia="zh-CN"/>
        </w:rPr>
      </w:r>
      <w:r w:rsidRPr="007F2856">
        <w:rPr>
          <w:rFonts w:cs="v4.2.0"/>
          <w:b/>
          <w:bCs/>
          <w:lang w:val="en-US" w:eastAsia="zh-CN"/>
        </w:rPr>
        <w:fldChar w:fldCharType="separate"/>
      </w:r>
      <w:r w:rsidRPr="007F2856">
        <w:rPr>
          <w:b/>
          <w:bCs/>
        </w:rPr>
        <w:t xml:space="preserve">Observation </w:t>
      </w:r>
      <w:r w:rsidRPr="007F2856">
        <w:rPr>
          <w:b/>
          <w:bCs/>
          <w:noProof/>
        </w:rPr>
        <w:t>1</w:t>
      </w:r>
      <w:r w:rsidRPr="007F2856">
        <w:rPr>
          <w:b/>
          <w:bCs/>
        </w:rPr>
        <w:t>: sometimes MG overhead can be lowered by configuring two concurrent and independent MG patterns.</w:t>
      </w:r>
      <w:r w:rsidRPr="007F2856">
        <w:rPr>
          <w:rFonts w:cs="v4.2.0"/>
          <w:b/>
          <w:bCs/>
          <w:lang w:val="en-US" w:eastAsia="zh-CN"/>
        </w:rPr>
        <w:fldChar w:fldCharType="end"/>
      </w:r>
    </w:p>
    <w:p w14:paraId="6FB71DBB" w14:textId="778035DA" w:rsidR="007F2856" w:rsidRPr="007F2856" w:rsidRDefault="007F2856" w:rsidP="009D4F82">
      <w:pPr>
        <w:jc w:val="both"/>
        <w:rPr>
          <w:rFonts w:cs="v4.2.0"/>
          <w:b/>
          <w:bCs/>
          <w:lang w:val="en-US" w:eastAsia="zh-CN"/>
        </w:rPr>
      </w:pPr>
      <w:r w:rsidRPr="007F2856">
        <w:rPr>
          <w:rFonts w:cs="v4.2.0"/>
          <w:b/>
          <w:bCs/>
          <w:lang w:val="en-US" w:eastAsia="zh-CN"/>
        </w:rPr>
        <w:fldChar w:fldCharType="begin"/>
      </w:r>
      <w:r w:rsidRPr="007F2856">
        <w:rPr>
          <w:b/>
          <w:bCs/>
          <w:lang w:val="en-US"/>
        </w:rPr>
        <w:instrText xml:space="preserve"> REF _Ref61042547 \h </w:instrText>
      </w:r>
      <w:r>
        <w:rPr>
          <w:rFonts w:cs="v4.2.0"/>
          <w:b/>
          <w:bCs/>
          <w:lang w:val="en-US" w:eastAsia="zh-CN"/>
        </w:rPr>
        <w:instrText xml:space="preserve"> \* MERGEFORMAT </w:instrText>
      </w:r>
      <w:r w:rsidRPr="007F2856">
        <w:rPr>
          <w:rFonts w:cs="v4.2.0"/>
          <w:b/>
          <w:bCs/>
          <w:lang w:val="en-US" w:eastAsia="zh-CN"/>
        </w:rPr>
      </w:r>
      <w:r w:rsidRPr="007F2856">
        <w:rPr>
          <w:rFonts w:cs="v4.2.0"/>
          <w:b/>
          <w:bCs/>
          <w:lang w:val="en-US" w:eastAsia="zh-CN"/>
        </w:rPr>
        <w:fldChar w:fldCharType="separate"/>
      </w:r>
      <w:r w:rsidRPr="007F2856">
        <w:rPr>
          <w:b/>
          <w:bCs/>
        </w:rPr>
        <w:t xml:space="preserve">Observation </w:t>
      </w:r>
      <w:r w:rsidRPr="007F2856">
        <w:rPr>
          <w:b/>
          <w:bCs/>
          <w:noProof/>
        </w:rPr>
        <w:t>2</w:t>
      </w:r>
      <w:r w:rsidRPr="007F2856">
        <w:rPr>
          <w:b/>
          <w:bCs/>
        </w:rPr>
        <w:t>: too many concurrent MG patterns would result in high MG overhead, which is not desirable considering data throughput degradation and mobility performance loss for carriers which are measured outside MG.</w:t>
      </w:r>
      <w:r w:rsidRPr="007F2856">
        <w:rPr>
          <w:rFonts w:cs="v4.2.0"/>
          <w:b/>
          <w:bCs/>
          <w:lang w:val="en-US" w:eastAsia="zh-CN"/>
        </w:rPr>
        <w:fldChar w:fldCharType="end"/>
      </w:r>
    </w:p>
    <w:p w14:paraId="72BE6DCC" w14:textId="0C9EDA1E" w:rsidR="007F2856" w:rsidRPr="007F2856" w:rsidRDefault="007F2856" w:rsidP="009D4F82">
      <w:pPr>
        <w:jc w:val="both"/>
        <w:rPr>
          <w:rFonts w:cs="v4.2.0"/>
          <w:b/>
          <w:bCs/>
          <w:lang w:val="en-US" w:eastAsia="zh-CN"/>
        </w:rPr>
      </w:pPr>
      <w:r w:rsidRPr="007F2856">
        <w:rPr>
          <w:rFonts w:cs="v4.2.0"/>
          <w:b/>
          <w:bCs/>
          <w:lang w:val="en-US" w:eastAsia="zh-CN"/>
        </w:rPr>
        <w:fldChar w:fldCharType="begin"/>
      </w:r>
      <w:r w:rsidRPr="007F2856">
        <w:rPr>
          <w:rFonts w:cs="v4.2.0"/>
          <w:b/>
          <w:bCs/>
          <w:lang w:val="en-US" w:eastAsia="zh-CN"/>
        </w:rPr>
        <w:instrText xml:space="preserve"> REF _Ref61042571 \h </w:instrText>
      </w:r>
      <w:r>
        <w:rPr>
          <w:rFonts w:cs="v4.2.0"/>
          <w:b/>
          <w:bCs/>
          <w:lang w:val="en-US" w:eastAsia="zh-CN"/>
        </w:rPr>
        <w:instrText xml:space="preserve"> \* MERGEFORMAT </w:instrText>
      </w:r>
      <w:r w:rsidRPr="007F2856">
        <w:rPr>
          <w:rFonts w:cs="v4.2.0"/>
          <w:b/>
          <w:bCs/>
          <w:lang w:val="en-US" w:eastAsia="zh-CN"/>
        </w:rPr>
      </w:r>
      <w:r w:rsidRPr="007F2856">
        <w:rPr>
          <w:rFonts w:cs="v4.2.0"/>
          <w:b/>
          <w:bCs/>
          <w:lang w:val="en-US" w:eastAsia="zh-CN"/>
        </w:rPr>
        <w:fldChar w:fldCharType="separate"/>
      </w:r>
      <w:r w:rsidRPr="007F2856">
        <w:rPr>
          <w:b/>
          <w:bCs/>
        </w:rPr>
        <w:t xml:space="preserve">Proposal </w:t>
      </w:r>
      <w:r w:rsidRPr="007F2856">
        <w:rPr>
          <w:b/>
          <w:bCs/>
          <w:noProof/>
        </w:rPr>
        <w:t>1</w:t>
      </w:r>
      <w:r w:rsidRPr="007F2856">
        <w:rPr>
          <w:b/>
          <w:bCs/>
        </w:rPr>
        <w:t>: MG overhead should be taken into account when discussing the maximum number of multiple concurrent and independent MG patterns.</w:t>
      </w:r>
      <w:r w:rsidRPr="007F2856">
        <w:rPr>
          <w:rFonts w:cs="v4.2.0"/>
          <w:b/>
          <w:bCs/>
          <w:lang w:val="en-US" w:eastAsia="zh-CN"/>
        </w:rPr>
        <w:fldChar w:fldCharType="end"/>
      </w:r>
    </w:p>
    <w:p w14:paraId="780A867F" w14:textId="4522765B" w:rsidR="007F2856" w:rsidRPr="007F2856" w:rsidRDefault="007F2856" w:rsidP="009D4F82">
      <w:pPr>
        <w:jc w:val="both"/>
        <w:rPr>
          <w:rFonts w:cs="v4.2.0"/>
          <w:b/>
          <w:bCs/>
          <w:lang w:val="en-US" w:eastAsia="zh-CN"/>
        </w:rPr>
      </w:pPr>
      <w:r w:rsidRPr="007F2856">
        <w:rPr>
          <w:rFonts w:cs="v4.2.0"/>
          <w:b/>
          <w:bCs/>
          <w:lang w:val="en-US" w:eastAsia="zh-CN"/>
        </w:rPr>
        <w:fldChar w:fldCharType="begin"/>
      </w:r>
      <w:r w:rsidRPr="007F2856">
        <w:rPr>
          <w:rFonts w:cs="v4.2.0"/>
          <w:b/>
          <w:bCs/>
          <w:lang w:val="en-US" w:eastAsia="zh-CN"/>
        </w:rPr>
        <w:instrText xml:space="preserve"> REF _Ref61042583 \h </w:instrText>
      </w:r>
      <w:r>
        <w:rPr>
          <w:rFonts w:cs="v4.2.0"/>
          <w:b/>
          <w:bCs/>
          <w:lang w:val="en-US" w:eastAsia="zh-CN"/>
        </w:rPr>
        <w:instrText xml:space="preserve"> \* MERGEFORMAT </w:instrText>
      </w:r>
      <w:r w:rsidRPr="007F2856">
        <w:rPr>
          <w:rFonts w:cs="v4.2.0"/>
          <w:b/>
          <w:bCs/>
          <w:lang w:val="en-US" w:eastAsia="zh-CN"/>
        </w:rPr>
      </w:r>
      <w:r w:rsidRPr="007F2856">
        <w:rPr>
          <w:rFonts w:cs="v4.2.0"/>
          <w:b/>
          <w:bCs/>
          <w:lang w:val="en-US" w:eastAsia="zh-CN"/>
        </w:rPr>
        <w:fldChar w:fldCharType="separate"/>
      </w:r>
      <w:r w:rsidRPr="007F2856">
        <w:rPr>
          <w:b/>
          <w:bCs/>
        </w:rPr>
        <w:t xml:space="preserve">Proposal </w:t>
      </w:r>
      <w:r w:rsidRPr="007F2856">
        <w:rPr>
          <w:b/>
          <w:bCs/>
          <w:noProof/>
        </w:rPr>
        <w:t>2</w:t>
      </w:r>
      <w:r w:rsidRPr="007F2856">
        <w:rPr>
          <w:b/>
          <w:bCs/>
        </w:rPr>
        <w:t xml:space="preserve">: when configuring multiple MG patterns, NW should make sure that the MG overhead shall not exceed the maximum MG overhead of the pattern supported by the UE according to R15/16 capabilities </w:t>
      </w:r>
      <w:r w:rsidRPr="007F2856">
        <w:rPr>
          <w:b/>
          <w:bCs/>
          <w:i/>
          <w:iCs/>
          <w:lang w:eastAsia="x-none"/>
        </w:rPr>
        <w:t>supportedGapPattern</w:t>
      </w:r>
      <w:r w:rsidRPr="007F2856">
        <w:rPr>
          <w:b/>
          <w:bCs/>
          <w:i/>
          <w:iCs/>
        </w:rPr>
        <w:t xml:space="preserve"> and </w:t>
      </w:r>
      <w:r w:rsidRPr="007F2856">
        <w:rPr>
          <w:b/>
          <w:bCs/>
          <w:i/>
          <w:iCs/>
          <w:lang w:eastAsia="x-none"/>
        </w:rPr>
        <w:t>supportedGapPattern-NRonly</w:t>
      </w:r>
      <w:r w:rsidRPr="007F2856">
        <w:rPr>
          <w:b/>
          <w:bCs/>
          <w:i/>
          <w:iCs/>
        </w:rPr>
        <w:t>.</w:t>
      </w:r>
      <w:r w:rsidRPr="007F2856">
        <w:rPr>
          <w:rFonts w:cs="v4.2.0"/>
          <w:b/>
          <w:bCs/>
          <w:lang w:val="en-US" w:eastAsia="zh-CN"/>
        </w:rPr>
        <w:fldChar w:fldCharType="end"/>
      </w:r>
    </w:p>
    <w:p w14:paraId="48B10091" w14:textId="56236982" w:rsidR="007F2856" w:rsidRPr="007F2856" w:rsidRDefault="007F2856" w:rsidP="009D4F82">
      <w:pPr>
        <w:jc w:val="both"/>
        <w:rPr>
          <w:rFonts w:cs="v4.2.0"/>
          <w:b/>
          <w:bCs/>
          <w:lang w:val="en-US" w:eastAsia="zh-CN"/>
        </w:rPr>
      </w:pPr>
      <w:r w:rsidRPr="007F2856">
        <w:rPr>
          <w:rFonts w:cs="v4.2.0"/>
          <w:b/>
          <w:bCs/>
          <w:lang w:val="en-US" w:eastAsia="zh-CN"/>
        </w:rPr>
        <w:fldChar w:fldCharType="begin"/>
      </w:r>
      <w:r w:rsidRPr="007F2856">
        <w:rPr>
          <w:b/>
          <w:bCs/>
          <w:lang w:val="en-US"/>
        </w:rPr>
        <w:instrText xml:space="preserve"> REF _Ref61042551 \h </w:instrText>
      </w:r>
      <w:r>
        <w:rPr>
          <w:rFonts w:cs="v4.2.0"/>
          <w:b/>
          <w:bCs/>
          <w:lang w:val="en-US" w:eastAsia="zh-CN"/>
        </w:rPr>
        <w:instrText xml:space="preserve"> \* MERGEFORMAT </w:instrText>
      </w:r>
      <w:r w:rsidRPr="007F2856">
        <w:rPr>
          <w:rFonts w:cs="v4.2.0"/>
          <w:b/>
          <w:bCs/>
          <w:lang w:val="en-US" w:eastAsia="zh-CN"/>
        </w:rPr>
      </w:r>
      <w:r w:rsidRPr="007F2856">
        <w:rPr>
          <w:rFonts w:cs="v4.2.0"/>
          <w:b/>
          <w:bCs/>
          <w:lang w:val="en-US" w:eastAsia="zh-CN"/>
        </w:rPr>
        <w:fldChar w:fldCharType="separate"/>
      </w:r>
      <w:r w:rsidRPr="007F2856">
        <w:rPr>
          <w:b/>
          <w:bCs/>
        </w:rPr>
        <w:t xml:space="preserve">Observation </w:t>
      </w:r>
      <w:r w:rsidRPr="007F2856">
        <w:rPr>
          <w:b/>
          <w:bCs/>
          <w:noProof/>
        </w:rPr>
        <w:t>3</w:t>
      </w:r>
      <w:r w:rsidRPr="007F2856">
        <w:rPr>
          <w:b/>
          <w:bCs/>
        </w:rPr>
        <w:t>: to guarantee basic mobility performance, R17 network still has to make sure all carriers can be measured by R15/R16 UEs with one single measurement gap pattern.</w:t>
      </w:r>
      <w:r w:rsidRPr="007F2856">
        <w:rPr>
          <w:rFonts w:cs="v4.2.0"/>
          <w:b/>
          <w:bCs/>
          <w:lang w:val="en-US" w:eastAsia="zh-CN"/>
        </w:rPr>
        <w:fldChar w:fldCharType="end"/>
      </w:r>
    </w:p>
    <w:p w14:paraId="4EB0150D" w14:textId="27938203" w:rsidR="007F2856" w:rsidRPr="007F2856" w:rsidRDefault="007F2856" w:rsidP="009D4F82">
      <w:pPr>
        <w:jc w:val="both"/>
        <w:rPr>
          <w:rFonts w:cs="v4.2.0"/>
          <w:b/>
          <w:bCs/>
          <w:lang w:val="en-US" w:eastAsia="zh-CN"/>
        </w:rPr>
      </w:pPr>
      <w:r w:rsidRPr="007F2856">
        <w:rPr>
          <w:rFonts w:cs="v4.2.0"/>
          <w:b/>
          <w:bCs/>
          <w:lang w:val="en-US" w:eastAsia="zh-CN"/>
        </w:rPr>
        <w:fldChar w:fldCharType="begin"/>
      </w:r>
      <w:r w:rsidRPr="007F2856">
        <w:rPr>
          <w:b/>
          <w:bCs/>
          <w:lang w:val="en-US"/>
        </w:rPr>
        <w:instrText xml:space="preserve"> REF _Ref61042590 \h </w:instrText>
      </w:r>
      <w:r>
        <w:rPr>
          <w:rFonts w:cs="v4.2.0"/>
          <w:b/>
          <w:bCs/>
          <w:lang w:val="en-US" w:eastAsia="zh-CN"/>
        </w:rPr>
        <w:instrText xml:space="preserve"> \* MERGEFORMAT </w:instrText>
      </w:r>
      <w:r w:rsidRPr="007F2856">
        <w:rPr>
          <w:rFonts w:cs="v4.2.0"/>
          <w:b/>
          <w:bCs/>
          <w:lang w:val="en-US" w:eastAsia="zh-CN"/>
        </w:rPr>
      </w:r>
      <w:r w:rsidRPr="007F2856">
        <w:rPr>
          <w:rFonts w:cs="v4.2.0"/>
          <w:b/>
          <w:bCs/>
          <w:lang w:val="en-US" w:eastAsia="zh-CN"/>
        </w:rPr>
        <w:fldChar w:fldCharType="separate"/>
      </w:r>
      <w:r w:rsidRPr="007F2856">
        <w:rPr>
          <w:b/>
          <w:bCs/>
        </w:rPr>
        <w:t xml:space="preserve">Proposal </w:t>
      </w:r>
      <w:r w:rsidRPr="007F2856">
        <w:rPr>
          <w:b/>
          <w:bCs/>
          <w:noProof/>
        </w:rPr>
        <w:t>3</w:t>
      </w:r>
      <w:r w:rsidRPr="007F2856">
        <w:rPr>
          <w:b/>
          <w:bCs/>
        </w:rPr>
        <w:t>: no more than 2 multiple concurrent and independent MG patterns is expected in R17.</w:t>
      </w:r>
      <w:r w:rsidRPr="007F2856">
        <w:rPr>
          <w:rFonts w:cs="v4.2.0"/>
          <w:b/>
          <w:bCs/>
          <w:lang w:val="en-US" w:eastAsia="zh-CN"/>
        </w:rPr>
        <w:fldChar w:fldCharType="end"/>
      </w:r>
    </w:p>
    <w:p w14:paraId="5D360C05" w14:textId="60EF6223" w:rsidR="007F2856" w:rsidRPr="007F2856" w:rsidRDefault="007F2856" w:rsidP="009D4F82">
      <w:pPr>
        <w:jc w:val="both"/>
        <w:rPr>
          <w:b/>
          <w:bCs/>
          <w:lang w:val="en-US"/>
        </w:rPr>
      </w:pPr>
      <w:r w:rsidRPr="007F2856">
        <w:rPr>
          <w:rFonts w:cs="v4.2.0"/>
          <w:b/>
          <w:bCs/>
          <w:lang w:val="en-US" w:eastAsia="zh-CN"/>
        </w:rPr>
        <w:fldChar w:fldCharType="begin"/>
      </w:r>
      <w:r w:rsidRPr="007F2856">
        <w:rPr>
          <w:b/>
          <w:bCs/>
          <w:lang w:val="en-US"/>
        </w:rPr>
        <w:instrText xml:space="preserve"> REF _Ref61042594 \h </w:instrText>
      </w:r>
      <w:r>
        <w:rPr>
          <w:rFonts w:cs="v4.2.0"/>
          <w:b/>
          <w:bCs/>
          <w:lang w:val="en-US" w:eastAsia="zh-CN"/>
        </w:rPr>
        <w:instrText xml:space="preserve"> \* MERGEFORMAT </w:instrText>
      </w:r>
      <w:r w:rsidRPr="007F2856">
        <w:rPr>
          <w:rFonts w:cs="v4.2.0"/>
          <w:b/>
          <w:bCs/>
          <w:lang w:val="en-US" w:eastAsia="zh-CN"/>
        </w:rPr>
      </w:r>
      <w:r w:rsidRPr="007F2856">
        <w:rPr>
          <w:rFonts w:cs="v4.2.0"/>
          <w:b/>
          <w:bCs/>
          <w:lang w:val="en-US" w:eastAsia="zh-CN"/>
        </w:rPr>
        <w:fldChar w:fldCharType="separate"/>
      </w:r>
      <w:r w:rsidRPr="007F2856">
        <w:rPr>
          <w:b/>
          <w:bCs/>
        </w:rPr>
        <w:t xml:space="preserve">Proposal </w:t>
      </w:r>
      <w:r w:rsidRPr="007F2856">
        <w:rPr>
          <w:b/>
          <w:bCs/>
          <w:noProof/>
        </w:rPr>
        <w:t>4</w:t>
      </w:r>
      <w:r w:rsidRPr="007F2856">
        <w:rPr>
          <w:b/>
          <w:bCs/>
        </w:rPr>
        <w:t>: RAN4 needs to discuss the measurement requirement for scenario wherein there is MG occasion overlapping between multiple concurrent MG patterns.</w:t>
      </w:r>
      <w:r w:rsidRPr="007F2856">
        <w:rPr>
          <w:rFonts w:cs="v4.2.0"/>
          <w:b/>
          <w:bCs/>
          <w:lang w:val="en-US" w:eastAsia="zh-CN"/>
        </w:rPr>
        <w:fldChar w:fldCharType="end"/>
      </w:r>
    </w:p>
    <w:p w14:paraId="72E53931" w14:textId="77777777" w:rsidR="00712CC1" w:rsidRPr="00B7162C" w:rsidRDefault="00712CC1" w:rsidP="00712CC1">
      <w:pPr>
        <w:pStyle w:val="Heading1"/>
        <w:pBdr>
          <w:top w:val="single" w:sz="12" w:space="2" w:color="auto"/>
        </w:pBdr>
        <w:jc w:val="both"/>
        <w:rPr>
          <w:sz w:val="32"/>
        </w:rPr>
      </w:pPr>
      <w:r w:rsidRPr="00B7162C">
        <w:rPr>
          <w:rFonts w:hint="eastAsia"/>
          <w:sz w:val="32"/>
        </w:rPr>
        <w:t>References</w:t>
      </w:r>
    </w:p>
    <w:p w14:paraId="22DA0D0D" w14:textId="4CE79888" w:rsidR="005D4A3C" w:rsidRPr="00CB10D5" w:rsidRDefault="00DD7AE0" w:rsidP="00F00F5B">
      <w:pPr>
        <w:pStyle w:val="Reference"/>
        <w:keepLines/>
        <w:numPr>
          <w:ilvl w:val="0"/>
          <w:numId w:val="13"/>
        </w:numPr>
        <w:rPr>
          <w:bCs/>
        </w:rPr>
      </w:pPr>
      <w:r w:rsidRPr="00CB10D5">
        <w:rPr>
          <w:bCs/>
        </w:rPr>
        <w:t xml:space="preserve">RP-202119, </w:t>
      </w:r>
      <w:r w:rsidRPr="00DD7AE0">
        <w:rPr>
          <w:bCs/>
        </w:rPr>
        <w:t>New WI Proposal: NR measurement gap enhancements</w:t>
      </w:r>
      <w:r>
        <w:rPr>
          <w:bCs/>
        </w:rPr>
        <w:t xml:space="preserve">, </w:t>
      </w:r>
      <w:bookmarkStart w:id="9" w:name="_Hlk51315259"/>
      <w:r w:rsidRPr="00CB10D5">
        <w:rPr>
          <w:bCs/>
        </w:rPr>
        <w:t>Intel Corporation, MediaTek Inc.</w:t>
      </w:r>
      <w:bookmarkEnd w:id="9"/>
    </w:p>
    <w:p w14:paraId="6BD37950" w14:textId="26ADAB78" w:rsidR="009522A8" w:rsidRPr="00CB10D5" w:rsidRDefault="009522A8" w:rsidP="00F00F5B">
      <w:pPr>
        <w:pStyle w:val="Reference"/>
        <w:keepLines/>
        <w:numPr>
          <w:ilvl w:val="0"/>
          <w:numId w:val="13"/>
        </w:numPr>
        <w:rPr>
          <w:bCs/>
        </w:rPr>
      </w:pPr>
      <w:r w:rsidRPr="009522A8">
        <w:rPr>
          <w:bCs/>
        </w:rPr>
        <w:t>RP-202658</w:t>
      </w:r>
      <w:r w:rsidRPr="00CB10D5">
        <w:rPr>
          <w:bCs/>
        </w:rPr>
        <w:t>, Revised WID on NR and MR-DC measurement gap enhancements, Intel Corporation, MediaTek Inc.</w:t>
      </w:r>
    </w:p>
    <w:p w14:paraId="6F97F122" w14:textId="752228D4" w:rsidR="00CB1B8B" w:rsidRPr="00E72EB1" w:rsidRDefault="00CB1B8B" w:rsidP="00F00F5B">
      <w:pPr>
        <w:pStyle w:val="Reference"/>
        <w:keepLines/>
        <w:numPr>
          <w:ilvl w:val="0"/>
          <w:numId w:val="13"/>
        </w:numPr>
        <w:rPr>
          <w:bCs/>
          <w:lang w:val="en-CN"/>
        </w:rPr>
      </w:pPr>
      <w:r w:rsidRPr="0084470B">
        <w:rPr>
          <w:bCs/>
        </w:rPr>
        <w:t xml:space="preserve">R4-2017266, Work plan of R17 NR and MR-DC measurement gap enhancements WI, </w:t>
      </w:r>
    </w:p>
    <w:p w14:paraId="3A855516" w14:textId="281E0170" w:rsidR="00E72EB1" w:rsidRDefault="00E72EB1" w:rsidP="00E72EB1">
      <w:pPr>
        <w:pStyle w:val="Reference"/>
        <w:keepLines/>
        <w:rPr>
          <w:bCs/>
        </w:rPr>
      </w:pPr>
    </w:p>
    <w:p w14:paraId="2229F45D" w14:textId="08B8152A" w:rsidR="00E72EB1" w:rsidRDefault="00E72EB1" w:rsidP="00E72EB1">
      <w:pPr>
        <w:pStyle w:val="Reference"/>
        <w:keepLines/>
        <w:rPr>
          <w:bCs/>
        </w:rPr>
      </w:pPr>
    </w:p>
    <w:p w14:paraId="19109ACA" w14:textId="181E1378" w:rsidR="00E72EB1" w:rsidRDefault="00E72EB1" w:rsidP="00E72EB1">
      <w:pPr>
        <w:pStyle w:val="Reference"/>
        <w:keepLines/>
        <w:rPr>
          <w:bCs/>
        </w:rPr>
      </w:pPr>
    </w:p>
    <w:p w14:paraId="54DD9372" w14:textId="536E66BD" w:rsidR="00E72EB1" w:rsidRDefault="00E72EB1" w:rsidP="00E72EB1">
      <w:pPr>
        <w:pStyle w:val="Reference"/>
        <w:keepLines/>
        <w:rPr>
          <w:bCs/>
        </w:rPr>
      </w:pPr>
    </w:p>
    <w:p w14:paraId="5DE50622" w14:textId="0048C831" w:rsidR="00E72EB1" w:rsidRPr="00FC7D53" w:rsidRDefault="00E72EB1" w:rsidP="00E72EB1">
      <w:pPr>
        <w:pStyle w:val="Reference"/>
        <w:keepLines/>
        <w:rPr>
          <w:bCs/>
        </w:rPr>
      </w:pPr>
    </w:p>
    <w:sectPr w:rsidR="00E72EB1" w:rsidRPr="00FC7D53" w:rsidSect="0069017A">
      <w:headerReference w:type="even"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EC850E" w14:textId="77777777" w:rsidR="00342E3E" w:rsidRDefault="00342E3E">
      <w:pPr>
        <w:spacing w:after="0"/>
      </w:pPr>
      <w:r>
        <w:separator/>
      </w:r>
    </w:p>
  </w:endnote>
  <w:endnote w:type="continuationSeparator" w:id="0">
    <w:p w14:paraId="7DDAE188" w14:textId="77777777" w:rsidR="00342E3E" w:rsidRDefault="00342E3E">
      <w:pPr>
        <w:spacing w:after="0"/>
      </w:pPr>
      <w:r>
        <w:continuationSeparator/>
      </w:r>
    </w:p>
  </w:endnote>
  <w:endnote w:type="continuationNotice" w:id="1">
    <w:p w14:paraId="3199A451" w14:textId="77777777" w:rsidR="00342E3E" w:rsidRDefault="00342E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ºÚÌå"/>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Osaka">
    <w:altName w:val="Osaka"/>
    <w:panose1 w:val="020B0600000000000000"/>
    <w:charset w:val="80"/>
    <w:family w:val="swiss"/>
    <w:pitch w:val="variable"/>
    <w:sig w:usb0="00000001" w:usb1="08070000" w:usb2="00000010" w:usb3="00000000" w:csb0="00020093" w:csb1="00000000"/>
  </w:font>
  <w:font w:name="Batang">
    <w:altName w:val="¹?Å?"/>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Calibri"/>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A882E6" w14:textId="77777777" w:rsidR="00342E3E" w:rsidRDefault="00342E3E">
      <w:pPr>
        <w:spacing w:after="0"/>
      </w:pPr>
      <w:r>
        <w:separator/>
      </w:r>
    </w:p>
  </w:footnote>
  <w:footnote w:type="continuationSeparator" w:id="0">
    <w:p w14:paraId="2875408E" w14:textId="77777777" w:rsidR="00342E3E" w:rsidRDefault="00342E3E">
      <w:pPr>
        <w:spacing w:after="0"/>
      </w:pPr>
      <w:r>
        <w:continuationSeparator/>
      </w:r>
    </w:p>
  </w:footnote>
  <w:footnote w:type="continuationNotice" w:id="1">
    <w:p w14:paraId="1B67E7E5" w14:textId="77777777" w:rsidR="00342E3E" w:rsidRDefault="00342E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421EEE8C"/>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46A474B4">
      <w:start w:val="8"/>
      <w:numFmt w:val="bullet"/>
      <w:lvlText w:val="-"/>
      <w:lvlJc w:val="left"/>
      <w:pPr>
        <w:ind w:left="360" w:hanging="360"/>
      </w:pPr>
      <w:rPr>
        <w:rFonts w:ascii="Times New Roman" w:eastAsia="Times New Roman" w:hAnsi="Times New Roman" w:cs="Times New Roman"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D1C18D8"/>
    <w:multiLevelType w:val="hybridMultilevel"/>
    <w:tmpl w:val="8DD4909A"/>
    <w:lvl w:ilvl="0" w:tplc="5C6C2CFC">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8" w15:restartNumberingAfterBreak="0">
    <w:nsid w:val="31D50719"/>
    <w:multiLevelType w:val="multilevel"/>
    <w:tmpl w:val="0EC62E3E"/>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9" w15:restartNumberingAfterBreak="0">
    <w:nsid w:val="33E057E9"/>
    <w:multiLevelType w:val="multilevel"/>
    <w:tmpl w:val="9A9823D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0" w15:restartNumberingAfterBreak="0">
    <w:nsid w:val="3A685E24"/>
    <w:multiLevelType w:val="hybridMultilevel"/>
    <w:tmpl w:val="13E0E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59235B7A"/>
    <w:multiLevelType w:val="multilevel"/>
    <w:tmpl w:val="4D922DDA"/>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5" w15:restartNumberingAfterBreak="0">
    <w:nsid w:val="6C681FDF"/>
    <w:multiLevelType w:val="multilevel"/>
    <w:tmpl w:val="AD9247A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4"/>
  </w:num>
  <w:num w:numId="11">
    <w:abstractNumId w:val="5"/>
  </w:num>
  <w:num w:numId="12">
    <w:abstractNumId w:val="17"/>
  </w:num>
  <w:num w:numId="13">
    <w:abstractNumId w:val="11"/>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0"/>
  </w:num>
  <w:num w:numId="20">
    <w:abstractNumId w:val="13"/>
  </w:num>
  <w:num w:numId="21">
    <w:abstractNumId w:val="6"/>
  </w:num>
  <w:num w:numId="22">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86"/>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3B"/>
    <w:rsid w:val="0005634C"/>
    <w:rsid w:val="00056D35"/>
    <w:rsid w:val="00056E8E"/>
    <w:rsid w:val="00056EDD"/>
    <w:rsid w:val="0005737D"/>
    <w:rsid w:val="000578FA"/>
    <w:rsid w:val="00057DED"/>
    <w:rsid w:val="00060EEF"/>
    <w:rsid w:val="00061A8B"/>
    <w:rsid w:val="0006353B"/>
    <w:rsid w:val="00063A62"/>
    <w:rsid w:val="00063BE7"/>
    <w:rsid w:val="00063CE4"/>
    <w:rsid w:val="00066378"/>
    <w:rsid w:val="00066EE3"/>
    <w:rsid w:val="0006720F"/>
    <w:rsid w:val="0007005D"/>
    <w:rsid w:val="000721FE"/>
    <w:rsid w:val="0007333C"/>
    <w:rsid w:val="000740FD"/>
    <w:rsid w:val="0007431A"/>
    <w:rsid w:val="000743EA"/>
    <w:rsid w:val="000750E8"/>
    <w:rsid w:val="00075BC2"/>
    <w:rsid w:val="00075EEB"/>
    <w:rsid w:val="00076B12"/>
    <w:rsid w:val="00076F5C"/>
    <w:rsid w:val="0007719F"/>
    <w:rsid w:val="00077C54"/>
    <w:rsid w:val="00077D4A"/>
    <w:rsid w:val="000800DC"/>
    <w:rsid w:val="000808D2"/>
    <w:rsid w:val="00080CD6"/>
    <w:rsid w:val="00081275"/>
    <w:rsid w:val="00081E65"/>
    <w:rsid w:val="00082D9A"/>
    <w:rsid w:val="0008566E"/>
    <w:rsid w:val="000858A1"/>
    <w:rsid w:val="000864C9"/>
    <w:rsid w:val="00086EB0"/>
    <w:rsid w:val="0008728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11B4"/>
    <w:rsid w:val="000A1E9C"/>
    <w:rsid w:val="000A2628"/>
    <w:rsid w:val="000A35F8"/>
    <w:rsid w:val="000A3E09"/>
    <w:rsid w:val="000A505A"/>
    <w:rsid w:val="000A57D3"/>
    <w:rsid w:val="000A595A"/>
    <w:rsid w:val="000A67D0"/>
    <w:rsid w:val="000A7CED"/>
    <w:rsid w:val="000B19D0"/>
    <w:rsid w:val="000B30E0"/>
    <w:rsid w:val="000B3A01"/>
    <w:rsid w:val="000B4334"/>
    <w:rsid w:val="000B4A7F"/>
    <w:rsid w:val="000B4BCC"/>
    <w:rsid w:val="000B557C"/>
    <w:rsid w:val="000B5E5E"/>
    <w:rsid w:val="000B7388"/>
    <w:rsid w:val="000B76DA"/>
    <w:rsid w:val="000B7DAD"/>
    <w:rsid w:val="000C127F"/>
    <w:rsid w:val="000C1921"/>
    <w:rsid w:val="000C4F72"/>
    <w:rsid w:val="000C51C6"/>
    <w:rsid w:val="000C51EA"/>
    <w:rsid w:val="000C5BE0"/>
    <w:rsid w:val="000C7506"/>
    <w:rsid w:val="000D050B"/>
    <w:rsid w:val="000D45C9"/>
    <w:rsid w:val="000D5C69"/>
    <w:rsid w:val="000D5DC6"/>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252"/>
    <w:rsid w:val="000E74A7"/>
    <w:rsid w:val="000E7FE5"/>
    <w:rsid w:val="000F0B9E"/>
    <w:rsid w:val="000F0D9E"/>
    <w:rsid w:val="000F41DE"/>
    <w:rsid w:val="000F4522"/>
    <w:rsid w:val="000F5983"/>
    <w:rsid w:val="000F73C0"/>
    <w:rsid w:val="000F7CF0"/>
    <w:rsid w:val="001001E1"/>
    <w:rsid w:val="001013C0"/>
    <w:rsid w:val="00101571"/>
    <w:rsid w:val="00102195"/>
    <w:rsid w:val="001021A3"/>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033"/>
    <w:rsid w:val="00121744"/>
    <w:rsid w:val="001218ED"/>
    <w:rsid w:val="001222C1"/>
    <w:rsid w:val="00122A8D"/>
    <w:rsid w:val="0012453E"/>
    <w:rsid w:val="00125407"/>
    <w:rsid w:val="00125567"/>
    <w:rsid w:val="00125B9F"/>
    <w:rsid w:val="001264B1"/>
    <w:rsid w:val="001265AC"/>
    <w:rsid w:val="00126A2A"/>
    <w:rsid w:val="00126AA3"/>
    <w:rsid w:val="00126ADC"/>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4CBE"/>
    <w:rsid w:val="00155751"/>
    <w:rsid w:val="0015749B"/>
    <w:rsid w:val="00157DA3"/>
    <w:rsid w:val="0016033D"/>
    <w:rsid w:val="0016034B"/>
    <w:rsid w:val="00161C57"/>
    <w:rsid w:val="001623E4"/>
    <w:rsid w:val="001629DA"/>
    <w:rsid w:val="001630FA"/>
    <w:rsid w:val="00163FF3"/>
    <w:rsid w:val="001643D5"/>
    <w:rsid w:val="001650A1"/>
    <w:rsid w:val="00165202"/>
    <w:rsid w:val="001662C9"/>
    <w:rsid w:val="00166B14"/>
    <w:rsid w:val="0016767B"/>
    <w:rsid w:val="00167741"/>
    <w:rsid w:val="00167810"/>
    <w:rsid w:val="001679A5"/>
    <w:rsid w:val="00167A14"/>
    <w:rsid w:val="00167F60"/>
    <w:rsid w:val="0017076B"/>
    <w:rsid w:val="00171A8F"/>
    <w:rsid w:val="001725B6"/>
    <w:rsid w:val="00172D27"/>
    <w:rsid w:val="001731CF"/>
    <w:rsid w:val="00173BD7"/>
    <w:rsid w:val="001753FA"/>
    <w:rsid w:val="0017552B"/>
    <w:rsid w:val="001759D9"/>
    <w:rsid w:val="00175AB3"/>
    <w:rsid w:val="00175D68"/>
    <w:rsid w:val="00177E2C"/>
    <w:rsid w:val="00180054"/>
    <w:rsid w:val="00183E47"/>
    <w:rsid w:val="00184625"/>
    <w:rsid w:val="001851AB"/>
    <w:rsid w:val="001852AD"/>
    <w:rsid w:val="00185518"/>
    <w:rsid w:val="001859FA"/>
    <w:rsid w:val="00185AEF"/>
    <w:rsid w:val="00185CB4"/>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08F"/>
    <w:rsid w:val="001A53B3"/>
    <w:rsid w:val="001A5D9F"/>
    <w:rsid w:val="001B0B6E"/>
    <w:rsid w:val="001B0EEA"/>
    <w:rsid w:val="001B1A8B"/>
    <w:rsid w:val="001B3EE1"/>
    <w:rsid w:val="001B50A5"/>
    <w:rsid w:val="001B687A"/>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34AF"/>
    <w:rsid w:val="001E45F1"/>
    <w:rsid w:val="001E6177"/>
    <w:rsid w:val="001E62B5"/>
    <w:rsid w:val="001E69EF"/>
    <w:rsid w:val="001E7419"/>
    <w:rsid w:val="001E7C2D"/>
    <w:rsid w:val="001E7E0F"/>
    <w:rsid w:val="001F076A"/>
    <w:rsid w:val="001F0A60"/>
    <w:rsid w:val="001F179C"/>
    <w:rsid w:val="001F479A"/>
    <w:rsid w:val="001F59EF"/>
    <w:rsid w:val="001F70D1"/>
    <w:rsid w:val="001F715B"/>
    <w:rsid w:val="00201215"/>
    <w:rsid w:val="002018D3"/>
    <w:rsid w:val="00201E08"/>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997"/>
    <w:rsid w:val="00231F46"/>
    <w:rsid w:val="002332D6"/>
    <w:rsid w:val="002343FF"/>
    <w:rsid w:val="00236B44"/>
    <w:rsid w:val="00237CD3"/>
    <w:rsid w:val="002408BE"/>
    <w:rsid w:val="00241281"/>
    <w:rsid w:val="00242B77"/>
    <w:rsid w:val="0024363C"/>
    <w:rsid w:val="00245B24"/>
    <w:rsid w:val="00246B61"/>
    <w:rsid w:val="00247702"/>
    <w:rsid w:val="00247AF0"/>
    <w:rsid w:val="00250218"/>
    <w:rsid w:val="00250262"/>
    <w:rsid w:val="002509D0"/>
    <w:rsid w:val="00253327"/>
    <w:rsid w:val="0025373D"/>
    <w:rsid w:val="0025415F"/>
    <w:rsid w:val="002542BB"/>
    <w:rsid w:val="002547EB"/>
    <w:rsid w:val="00255AFA"/>
    <w:rsid w:val="00255EAD"/>
    <w:rsid w:val="0026077C"/>
    <w:rsid w:val="0026138A"/>
    <w:rsid w:val="00261583"/>
    <w:rsid w:val="00261BB3"/>
    <w:rsid w:val="00261E2B"/>
    <w:rsid w:val="00262700"/>
    <w:rsid w:val="00262AE2"/>
    <w:rsid w:val="00262E5F"/>
    <w:rsid w:val="00262F89"/>
    <w:rsid w:val="0026390A"/>
    <w:rsid w:val="00264381"/>
    <w:rsid w:val="00265343"/>
    <w:rsid w:val="00266436"/>
    <w:rsid w:val="00266742"/>
    <w:rsid w:val="002667DA"/>
    <w:rsid w:val="002714DF"/>
    <w:rsid w:val="0027274E"/>
    <w:rsid w:val="00272BF3"/>
    <w:rsid w:val="00273259"/>
    <w:rsid w:val="00273A6D"/>
    <w:rsid w:val="00273B33"/>
    <w:rsid w:val="00273EB9"/>
    <w:rsid w:val="002740BC"/>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307"/>
    <w:rsid w:val="00291C33"/>
    <w:rsid w:val="002941B3"/>
    <w:rsid w:val="002954CC"/>
    <w:rsid w:val="00295D71"/>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A7F39"/>
    <w:rsid w:val="002B05CE"/>
    <w:rsid w:val="002B0A1B"/>
    <w:rsid w:val="002B15A0"/>
    <w:rsid w:val="002B5728"/>
    <w:rsid w:val="002B607F"/>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2C12"/>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8F8"/>
    <w:rsid w:val="002E4A00"/>
    <w:rsid w:val="002E596A"/>
    <w:rsid w:val="002E5BF9"/>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18F"/>
    <w:rsid w:val="00321818"/>
    <w:rsid w:val="00321880"/>
    <w:rsid w:val="0032299F"/>
    <w:rsid w:val="00323963"/>
    <w:rsid w:val="00323B09"/>
    <w:rsid w:val="00323F85"/>
    <w:rsid w:val="00324437"/>
    <w:rsid w:val="00324D54"/>
    <w:rsid w:val="00325723"/>
    <w:rsid w:val="00325A08"/>
    <w:rsid w:val="00326902"/>
    <w:rsid w:val="00327BC5"/>
    <w:rsid w:val="00330749"/>
    <w:rsid w:val="0033083F"/>
    <w:rsid w:val="003326FC"/>
    <w:rsid w:val="00332A60"/>
    <w:rsid w:val="00333158"/>
    <w:rsid w:val="003333D3"/>
    <w:rsid w:val="00333A4C"/>
    <w:rsid w:val="0033486B"/>
    <w:rsid w:val="00334A27"/>
    <w:rsid w:val="00335B5C"/>
    <w:rsid w:val="00337C0E"/>
    <w:rsid w:val="00340C1B"/>
    <w:rsid w:val="0034137B"/>
    <w:rsid w:val="00341905"/>
    <w:rsid w:val="00341E35"/>
    <w:rsid w:val="0034219A"/>
    <w:rsid w:val="00342E3E"/>
    <w:rsid w:val="00342FE4"/>
    <w:rsid w:val="0034362E"/>
    <w:rsid w:val="003440A3"/>
    <w:rsid w:val="00345588"/>
    <w:rsid w:val="0035099A"/>
    <w:rsid w:val="003519AF"/>
    <w:rsid w:val="003527DD"/>
    <w:rsid w:val="00352C9D"/>
    <w:rsid w:val="003542FC"/>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F53"/>
    <w:rsid w:val="003773C0"/>
    <w:rsid w:val="0037756C"/>
    <w:rsid w:val="00377FFC"/>
    <w:rsid w:val="00380007"/>
    <w:rsid w:val="00380508"/>
    <w:rsid w:val="00380BCA"/>
    <w:rsid w:val="00380E7F"/>
    <w:rsid w:val="00380F58"/>
    <w:rsid w:val="0038152C"/>
    <w:rsid w:val="003815AB"/>
    <w:rsid w:val="00381723"/>
    <w:rsid w:val="00382E59"/>
    <w:rsid w:val="00383AA7"/>
    <w:rsid w:val="00383EEC"/>
    <w:rsid w:val="00383F75"/>
    <w:rsid w:val="00383FFC"/>
    <w:rsid w:val="003840CE"/>
    <w:rsid w:val="003842C3"/>
    <w:rsid w:val="00384E8C"/>
    <w:rsid w:val="00385016"/>
    <w:rsid w:val="00385272"/>
    <w:rsid w:val="0038589D"/>
    <w:rsid w:val="003868FB"/>
    <w:rsid w:val="00386D0C"/>
    <w:rsid w:val="0038760E"/>
    <w:rsid w:val="00390FAF"/>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965"/>
    <w:rsid w:val="003C0A81"/>
    <w:rsid w:val="003C1CCC"/>
    <w:rsid w:val="003C2043"/>
    <w:rsid w:val="003C2250"/>
    <w:rsid w:val="003C37F7"/>
    <w:rsid w:val="003C4CAB"/>
    <w:rsid w:val="003C659F"/>
    <w:rsid w:val="003C699C"/>
    <w:rsid w:val="003C6C85"/>
    <w:rsid w:val="003C6F58"/>
    <w:rsid w:val="003C7B4E"/>
    <w:rsid w:val="003D0A6E"/>
    <w:rsid w:val="003D0AAA"/>
    <w:rsid w:val="003D23E3"/>
    <w:rsid w:val="003D47C3"/>
    <w:rsid w:val="003D4CEC"/>
    <w:rsid w:val="003D4EF2"/>
    <w:rsid w:val="003D59D5"/>
    <w:rsid w:val="003D5DEA"/>
    <w:rsid w:val="003D6073"/>
    <w:rsid w:val="003D64C4"/>
    <w:rsid w:val="003D68B5"/>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6132"/>
    <w:rsid w:val="004073E7"/>
    <w:rsid w:val="00407B4B"/>
    <w:rsid w:val="00407D5E"/>
    <w:rsid w:val="004100D6"/>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48F"/>
    <w:rsid w:val="00444F50"/>
    <w:rsid w:val="00446921"/>
    <w:rsid w:val="0045013E"/>
    <w:rsid w:val="004505D5"/>
    <w:rsid w:val="004508F4"/>
    <w:rsid w:val="0045163F"/>
    <w:rsid w:val="00452702"/>
    <w:rsid w:val="004530B2"/>
    <w:rsid w:val="00454FEA"/>
    <w:rsid w:val="004564B4"/>
    <w:rsid w:val="004570AC"/>
    <w:rsid w:val="00457CEC"/>
    <w:rsid w:val="0046122B"/>
    <w:rsid w:val="00461410"/>
    <w:rsid w:val="00462401"/>
    <w:rsid w:val="00463D7D"/>
    <w:rsid w:val="00463EFD"/>
    <w:rsid w:val="00464E07"/>
    <w:rsid w:val="00465150"/>
    <w:rsid w:val="0046674D"/>
    <w:rsid w:val="0046704B"/>
    <w:rsid w:val="00467696"/>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0D0D"/>
    <w:rsid w:val="004817E8"/>
    <w:rsid w:val="004829AA"/>
    <w:rsid w:val="00484B1D"/>
    <w:rsid w:val="00486D60"/>
    <w:rsid w:val="004872F6"/>
    <w:rsid w:val="00487E60"/>
    <w:rsid w:val="00490442"/>
    <w:rsid w:val="00490A92"/>
    <w:rsid w:val="00490D56"/>
    <w:rsid w:val="00490D58"/>
    <w:rsid w:val="00491616"/>
    <w:rsid w:val="00491D66"/>
    <w:rsid w:val="0049209C"/>
    <w:rsid w:val="00492294"/>
    <w:rsid w:val="00492730"/>
    <w:rsid w:val="00492B85"/>
    <w:rsid w:val="00494080"/>
    <w:rsid w:val="00494761"/>
    <w:rsid w:val="00497F19"/>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B42"/>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6AD2"/>
    <w:rsid w:val="004E77DC"/>
    <w:rsid w:val="004E7B9E"/>
    <w:rsid w:val="004F1A26"/>
    <w:rsid w:val="004F217D"/>
    <w:rsid w:val="004F3225"/>
    <w:rsid w:val="004F3A20"/>
    <w:rsid w:val="004F4E7F"/>
    <w:rsid w:val="004F5A32"/>
    <w:rsid w:val="004F60B1"/>
    <w:rsid w:val="004F6177"/>
    <w:rsid w:val="004F6F6D"/>
    <w:rsid w:val="005006F3"/>
    <w:rsid w:val="0050078D"/>
    <w:rsid w:val="00501587"/>
    <w:rsid w:val="0050327B"/>
    <w:rsid w:val="005063B3"/>
    <w:rsid w:val="00507AA3"/>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1481"/>
    <w:rsid w:val="00521CBF"/>
    <w:rsid w:val="00521F55"/>
    <w:rsid w:val="00522107"/>
    <w:rsid w:val="005225C6"/>
    <w:rsid w:val="00522EAD"/>
    <w:rsid w:val="00523372"/>
    <w:rsid w:val="00523D96"/>
    <w:rsid w:val="00524186"/>
    <w:rsid w:val="00526356"/>
    <w:rsid w:val="005279B8"/>
    <w:rsid w:val="00530065"/>
    <w:rsid w:val="00532191"/>
    <w:rsid w:val="00533C6E"/>
    <w:rsid w:val="00535348"/>
    <w:rsid w:val="0053629F"/>
    <w:rsid w:val="00536BA8"/>
    <w:rsid w:val="00536D04"/>
    <w:rsid w:val="00537411"/>
    <w:rsid w:val="00537881"/>
    <w:rsid w:val="00540473"/>
    <w:rsid w:val="00540AAA"/>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6D2A"/>
    <w:rsid w:val="0055702A"/>
    <w:rsid w:val="005572CC"/>
    <w:rsid w:val="00557767"/>
    <w:rsid w:val="005610EE"/>
    <w:rsid w:val="0056119B"/>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0E6"/>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3799"/>
    <w:rsid w:val="005A419B"/>
    <w:rsid w:val="005A4591"/>
    <w:rsid w:val="005A566F"/>
    <w:rsid w:val="005A5DAE"/>
    <w:rsid w:val="005A615E"/>
    <w:rsid w:val="005A6230"/>
    <w:rsid w:val="005A638B"/>
    <w:rsid w:val="005A65EA"/>
    <w:rsid w:val="005A7B09"/>
    <w:rsid w:val="005B00E7"/>
    <w:rsid w:val="005B0636"/>
    <w:rsid w:val="005B077B"/>
    <w:rsid w:val="005B0878"/>
    <w:rsid w:val="005B134F"/>
    <w:rsid w:val="005B3D44"/>
    <w:rsid w:val="005B44FA"/>
    <w:rsid w:val="005B4975"/>
    <w:rsid w:val="005B5DB7"/>
    <w:rsid w:val="005B6285"/>
    <w:rsid w:val="005B718D"/>
    <w:rsid w:val="005B7538"/>
    <w:rsid w:val="005C032F"/>
    <w:rsid w:val="005C0A57"/>
    <w:rsid w:val="005C0C42"/>
    <w:rsid w:val="005C187E"/>
    <w:rsid w:val="005C19C4"/>
    <w:rsid w:val="005C258C"/>
    <w:rsid w:val="005C2E98"/>
    <w:rsid w:val="005C470A"/>
    <w:rsid w:val="005C50FF"/>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A3C"/>
    <w:rsid w:val="005D595E"/>
    <w:rsid w:val="005D64E5"/>
    <w:rsid w:val="005D6ECE"/>
    <w:rsid w:val="005D7D48"/>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7F"/>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17CEC"/>
    <w:rsid w:val="00620368"/>
    <w:rsid w:val="00623F44"/>
    <w:rsid w:val="00624A9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4C7"/>
    <w:rsid w:val="00643B46"/>
    <w:rsid w:val="00644945"/>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4EB2"/>
    <w:rsid w:val="00655397"/>
    <w:rsid w:val="006557B0"/>
    <w:rsid w:val="00655C63"/>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2EDA"/>
    <w:rsid w:val="00673261"/>
    <w:rsid w:val="00673D7E"/>
    <w:rsid w:val="00674EEF"/>
    <w:rsid w:val="00675B97"/>
    <w:rsid w:val="0067765C"/>
    <w:rsid w:val="00677B0B"/>
    <w:rsid w:val="006805F8"/>
    <w:rsid w:val="0068175B"/>
    <w:rsid w:val="006817B4"/>
    <w:rsid w:val="006825D1"/>
    <w:rsid w:val="0068280F"/>
    <w:rsid w:val="00682A4D"/>
    <w:rsid w:val="00683608"/>
    <w:rsid w:val="00683642"/>
    <w:rsid w:val="00684184"/>
    <w:rsid w:val="00684AA6"/>
    <w:rsid w:val="006856C0"/>
    <w:rsid w:val="00687C17"/>
    <w:rsid w:val="0069017A"/>
    <w:rsid w:val="00690490"/>
    <w:rsid w:val="006918EE"/>
    <w:rsid w:val="00692682"/>
    <w:rsid w:val="00692A6A"/>
    <w:rsid w:val="00692F61"/>
    <w:rsid w:val="00692F75"/>
    <w:rsid w:val="00694373"/>
    <w:rsid w:val="00694683"/>
    <w:rsid w:val="0069504A"/>
    <w:rsid w:val="00695346"/>
    <w:rsid w:val="00695FEA"/>
    <w:rsid w:val="0069618B"/>
    <w:rsid w:val="00696C66"/>
    <w:rsid w:val="00697C73"/>
    <w:rsid w:val="006A05A5"/>
    <w:rsid w:val="006A0CBB"/>
    <w:rsid w:val="006A2C54"/>
    <w:rsid w:val="006A48AC"/>
    <w:rsid w:val="006A4A7F"/>
    <w:rsid w:val="006A6E83"/>
    <w:rsid w:val="006A7F66"/>
    <w:rsid w:val="006B0442"/>
    <w:rsid w:val="006B04EF"/>
    <w:rsid w:val="006B2AF3"/>
    <w:rsid w:val="006B3EC5"/>
    <w:rsid w:val="006B4BDB"/>
    <w:rsid w:val="006B50FA"/>
    <w:rsid w:val="006B6698"/>
    <w:rsid w:val="006B6E95"/>
    <w:rsid w:val="006B6F08"/>
    <w:rsid w:val="006B6F11"/>
    <w:rsid w:val="006B7504"/>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896"/>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70E1"/>
    <w:rsid w:val="007109BD"/>
    <w:rsid w:val="00710D08"/>
    <w:rsid w:val="007113AE"/>
    <w:rsid w:val="007113C5"/>
    <w:rsid w:val="007114C7"/>
    <w:rsid w:val="007121E9"/>
    <w:rsid w:val="007122A3"/>
    <w:rsid w:val="00712CC1"/>
    <w:rsid w:val="007136E4"/>
    <w:rsid w:val="00714382"/>
    <w:rsid w:val="00714981"/>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3D37"/>
    <w:rsid w:val="0074402B"/>
    <w:rsid w:val="00744C1F"/>
    <w:rsid w:val="007456A3"/>
    <w:rsid w:val="00745705"/>
    <w:rsid w:val="007465BA"/>
    <w:rsid w:val="007525FD"/>
    <w:rsid w:val="00752C30"/>
    <w:rsid w:val="007534BE"/>
    <w:rsid w:val="00753964"/>
    <w:rsid w:val="0075428B"/>
    <w:rsid w:val="00755098"/>
    <w:rsid w:val="00755C20"/>
    <w:rsid w:val="00757E9C"/>
    <w:rsid w:val="00760EF5"/>
    <w:rsid w:val="00761284"/>
    <w:rsid w:val="00761A53"/>
    <w:rsid w:val="0076206A"/>
    <w:rsid w:val="00762896"/>
    <w:rsid w:val="0076297B"/>
    <w:rsid w:val="007631C1"/>
    <w:rsid w:val="00763690"/>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00"/>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ACB"/>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9D6"/>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0A9"/>
    <w:rsid w:val="007D0352"/>
    <w:rsid w:val="007D12BA"/>
    <w:rsid w:val="007D1486"/>
    <w:rsid w:val="007D38AC"/>
    <w:rsid w:val="007D46A9"/>
    <w:rsid w:val="007D5A11"/>
    <w:rsid w:val="007D5A49"/>
    <w:rsid w:val="007D627E"/>
    <w:rsid w:val="007D6AD4"/>
    <w:rsid w:val="007D722C"/>
    <w:rsid w:val="007D786A"/>
    <w:rsid w:val="007D7F1F"/>
    <w:rsid w:val="007E04DF"/>
    <w:rsid w:val="007E15A9"/>
    <w:rsid w:val="007E2417"/>
    <w:rsid w:val="007E2565"/>
    <w:rsid w:val="007E32C7"/>
    <w:rsid w:val="007E44F9"/>
    <w:rsid w:val="007E460F"/>
    <w:rsid w:val="007E53EC"/>
    <w:rsid w:val="007F02DE"/>
    <w:rsid w:val="007F0B3F"/>
    <w:rsid w:val="007F0BBB"/>
    <w:rsid w:val="007F1ECB"/>
    <w:rsid w:val="007F249F"/>
    <w:rsid w:val="007F2856"/>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402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358D"/>
    <w:rsid w:val="00864D99"/>
    <w:rsid w:val="00866398"/>
    <w:rsid w:val="00867271"/>
    <w:rsid w:val="0087111E"/>
    <w:rsid w:val="00871403"/>
    <w:rsid w:val="00873298"/>
    <w:rsid w:val="00873941"/>
    <w:rsid w:val="00873959"/>
    <w:rsid w:val="00873A72"/>
    <w:rsid w:val="00874595"/>
    <w:rsid w:val="00874AEC"/>
    <w:rsid w:val="00875752"/>
    <w:rsid w:val="00876EF6"/>
    <w:rsid w:val="00876F74"/>
    <w:rsid w:val="008806E4"/>
    <w:rsid w:val="008809D5"/>
    <w:rsid w:val="00880DC8"/>
    <w:rsid w:val="00880E4F"/>
    <w:rsid w:val="00881E74"/>
    <w:rsid w:val="00882774"/>
    <w:rsid w:val="00882A11"/>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B5B"/>
    <w:rsid w:val="008B191F"/>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487"/>
    <w:rsid w:val="008D5BD4"/>
    <w:rsid w:val="008D5D1C"/>
    <w:rsid w:val="008D68E8"/>
    <w:rsid w:val="008D6AA0"/>
    <w:rsid w:val="008D7946"/>
    <w:rsid w:val="008E0ABC"/>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6D79"/>
    <w:rsid w:val="00901592"/>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79A"/>
    <w:rsid w:val="00911E0D"/>
    <w:rsid w:val="009156E7"/>
    <w:rsid w:val="009168DE"/>
    <w:rsid w:val="00921225"/>
    <w:rsid w:val="00921C43"/>
    <w:rsid w:val="0092251F"/>
    <w:rsid w:val="009236DA"/>
    <w:rsid w:val="00923A06"/>
    <w:rsid w:val="00924A1A"/>
    <w:rsid w:val="00925192"/>
    <w:rsid w:val="009259E6"/>
    <w:rsid w:val="00925DE2"/>
    <w:rsid w:val="00926187"/>
    <w:rsid w:val="00926483"/>
    <w:rsid w:val="00927186"/>
    <w:rsid w:val="00931141"/>
    <w:rsid w:val="009312F2"/>
    <w:rsid w:val="00931573"/>
    <w:rsid w:val="00931E76"/>
    <w:rsid w:val="00931FC0"/>
    <w:rsid w:val="009332BE"/>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2A8"/>
    <w:rsid w:val="00952AC1"/>
    <w:rsid w:val="0095434D"/>
    <w:rsid w:val="00955776"/>
    <w:rsid w:val="00955D24"/>
    <w:rsid w:val="009570DF"/>
    <w:rsid w:val="00957602"/>
    <w:rsid w:val="00957730"/>
    <w:rsid w:val="00957D2E"/>
    <w:rsid w:val="00957D57"/>
    <w:rsid w:val="0096056A"/>
    <w:rsid w:val="0096083B"/>
    <w:rsid w:val="00961311"/>
    <w:rsid w:val="009623ED"/>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4D45"/>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8AF"/>
    <w:rsid w:val="009A0CB6"/>
    <w:rsid w:val="009A10CD"/>
    <w:rsid w:val="009A14DC"/>
    <w:rsid w:val="009A1CE7"/>
    <w:rsid w:val="009A1EE8"/>
    <w:rsid w:val="009A2304"/>
    <w:rsid w:val="009A3385"/>
    <w:rsid w:val="009A7384"/>
    <w:rsid w:val="009B0FF4"/>
    <w:rsid w:val="009B26C3"/>
    <w:rsid w:val="009B2DCA"/>
    <w:rsid w:val="009B37D5"/>
    <w:rsid w:val="009B3FCD"/>
    <w:rsid w:val="009B4FA5"/>
    <w:rsid w:val="009B51AC"/>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4F82"/>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E2"/>
    <w:rsid w:val="00A117FF"/>
    <w:rsid w:val="00A11EAB"/>
    <w:rsid w:val="00A12522"/>
    <w:rsid w:val="00A125AC"/>
    <w:rsid w:val="00A128AA"/>
    <w:rsid w:val="00A133FA"/>
    <w:rsid w:val="00A13E0A"/>
    <w:rsid w:val="00A14D63"/>
    <w:rsid w:val="00A1525D"/>
    <w:rsid w:val="00A15587"/>
    <w:rsid w:val="00A16529"/>
    <w:rsid w:val="00A17D3C"/>
    <w:rsid w:val="00A21108"/>
    <w:rsid w:val="00A21AF4"/>
    <w:rsid w:val="00A21F09"/>
    <w:rsid w:val="00A23789"/>
    <w:rsid w:val="00A23F5F"/>
    <w:rsid w:val="00A251D4"/>
    <w:rsid w:val="00A265AA"/>
    <w:rsid w:val="00A2687D"/>
    <w:rsid w:val="00A26987"/>
    <w:rsid w:val="00A26E14"/>
    <w:rsid w:val="00A27DF4"/>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47FBA"/>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571A"/>
    <w:rsid w:val="00A75888"/>
    <w:rsid w:val="00A76EAC"/>
    <w:rsid w:val="00A82896"/>
    <w:rsid w:val="00A83B82"/>
    <w:rsid w:val="00A8447F"/>
    <w:rsid w:val="00A84868"/>
    <w:rsid w:val="00A84F17"/>
    <w:rsid w:val="00A852A7"/>
    <w:rsid w:val="00A85D24"/>
    <w:rsid w:val="00A85FBC"/>
    <w:rsid w:val="00A86053"/>
    <w:rsid w:val="00A869FF"/>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C98"/>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6F6C"/>
    <w:rsid w:val="00B0734C"/>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374A"/>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36CA2"/>
    <w:rsid w:val="00B37CD6"/>
    <w:rsid w:val="00B406C0"/>
    <w:rsid w:val="00B4094C"/>
    <w:rsid w:val="00B4168E"/>
    <w:rsid w:val="00B42721"/>
    <w:rsid w:val="00B42DD2"/>
    <w:rsid w:val="00B43911"/>
    <w:rsid w:val="00B43B05"/>
    <w:rsid w:val="00B43B08"/>
    <w:rsid w:val="00B45243"/>
    <w:rsid w:val="00B4598C"/>
    <w:rsid w:val="00B4739F"/>
    <w:rsid w:val="00B47797"/>
    <w:rsid w:val="00B50847"/>
    <w:rsid w:val="00B514F8"/>
    <w:rsid w:val="00B521EC"/>
    <w:rsid w:val="00B5268A"/>
    <w:rsid w:val="00B52F73"/>
    <w:rsid w:val="00B532C4"/>
    <w:rsid w:val="00B5342A"/>
    <w:rsid w:val="00B54DC7"/>
    <w:rsid w:val="00B57A45"/>
    <w:rsid w:val="00B60057"/>
    <w:rsid w:val="00B600AC"/>
    <w:rsid w:val="00B60A77"/>
    <w:rsid w:val="00B62E85"/>
    <w:rsid w:val="00B63863"/>
    <w:rsid w:val="00B63DEC"/>
    <w:rsid w:val="00B64047"/>
    <w:rsid w:val="00B70748"/>
    <w:rsid w:val="00B7074B"/>
    <w:rsid w:val="00B7162C"/>
    <w:rsid w:val="00B71AFF"/>
    <w:rsid w:val="00B71E86"/>
    <w:rsid w:val="00B724AF"/>
    <w:rsid w:val="00B7298C"/>
    <w:rsid w:val="00B72D64"/>
    <w:rsid w:val="00B73AB5"/>
    <w:rsid w:val="00B7438C"/>
    <w:rsid w:val="00B74FC7"/>
    <w:rsid w:val="00B75B41"/>
    <w:rsid w:val="00B763F6"/>
    <w:rsid w:val="00B76D98"/>
    <w:rsid w:val="00B77510"/>
    <w:rsid w:val="00B779F6"/>
    <w:rsid w:val="00B80F98"/>
    <w:rsid w:val="00B81AB9"/>
    <w:rsid w:val="00B82BA7"/>
    <w:rsid w:val="00B82D83"/>
    <w:rsid w:val="00B83154"/>
    <w:rsid w:val="00B83429"/>
    <w:rsid w:val="00B83769"/>
    <w:rsid w:val="00B837FF"/>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838"/>
    <w:rsid w:val="00BA4CAD"/>
    <w:rsid w:val="00BA4E4D"/>
    <w:rsid w:val="00BA5438"/>
    <w:rsid w:val="00BA6849"/>
    <w:rsid w:val="00BA6B5B"/>
    <w:rsid w:val="00BA6C89"/>
    <w:rsid w:val="00BB0253"/>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B9E"/>
    <w:rsid w:val="00BD2C3C"/>
    <w:rsid w:val="00BD37AB"/>
    <w:rsid w:val="00BD3C7F"/>
    <w:rsid w:val="00BD4491"/>
    <w:rsid w:val="00BD49DC"/>
    <w:rsid w:val="00BD5AD7"/>
    <w:rsid w:val="00BD62F3"/>
    <w:rsid w:val="00BD6C75"/>
    <w:rsid w:val="00BE0CCD"/>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3777"/>
    <w:rsid w:val="00C14A6F"/>
    <w:rsid w:val="00C15B76"/>
    <w:rsid w:val="00C15D4C"/>
    <w:rsid w:val="00C1609D"/>
    <w:rsid w:val="00C177A7"/>
    <w:rsid w:val="00C2002E"/>
    <w:rsid w:val="00C21B81"/>
    <w:rsid w:val="00C21FA8"/>
    <w:rsid w:val="00C222BD"/>
    <w:rsid w:val="00C23A86"/>
    <w:rsid w:val="00C23DE0"/>
    <w:rsid w:val="00C25171"/>
    <w:rsid w:val="00C25736"/>
    <w:rsid w:val="00C25BCD"/>
    <w:rsid w:val="00C2635E"/>
    <w:rsid w:val="00C27616"/>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23C"/>
    <w:rsid w:val="00C6064D"/>
    <w:rsid w:val="00C6098C"/>
    <w:rsid w:val="00C61408"/>
    <w:rsid w:val="00C61659"/>
    <w:rsid w:val="00C6256B"/>
    <w:rsid w:val="00C62D3F"/>
    <w:rsid w:val="00C638F0"/>
    <w:rsid w:val="00C655B9"/>
    <w:rsid w:val="00C664F1"/>
    <w:rsid w:val="00C674FA"/>
    <w:rsid w:val="00C67B6F"/>
    <w:rsid w:val="00C70DE2"/>
    <w:rsid w:val="00C71854"/>
    <w:rsid w:val="00C72A48"/>
    <w:rsid w:val="00C72CCA"/>
    <w:rsid w:val="00C73028"/>
    <w:rsid w:val="00C743E9"/>
    <w:rsid w:val="00C74CEB"/>
    <w:rsid w:val="00C80AD2"/>
    <w:rsid w:val="00C80B2B"/>
    <w:rsid w:val="00C81232"/>
    <w:rsid w:val="00C832A5"/>
    <w:rsid w:val="00C83713"/>
    <w:rsid w:val="00C83AFF"/>
    <w:rsid w:val="00C8479A"/>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399F"/>
    <w:rsid w:val="00CA4855"/>
    <w:rsid w:val="00CA526D"/>
    <w:rsid w:val="00CA5D8F"/>
    <w:rsid w:val="00CA6F4F"/>
    <w:rsid w:val="00CA713F"/>
    <w:rsid w:val="00CA728E"/>
    <w:rsid w:val="00CA748C"/>
    <w:rsid w:val="00CA7703"/>
    <w:rsid w:val="00CA7B55"/>
    <w:rsid w:val="00CB0C4A"/>
    <w:rsid w:val="00CB10D5"/>
    <w:rsid w:val="00CB16CC"/>
    <w:rsid w:val="00CB199B"/>
    <w:rsid w:val="00CB1B8B"/>
    <w:rsid w:val="00CB3989"/>
    <w:rsid w:val="00CB4828"/>
    <w:rsid w:val="00CB486B"/>
    <w:rsid w:val="00CB5883"/>
    <w:rsid w:val="00CB59B6"/>
    <w:rsid w:val="00CB59D8"/>
    <w:rsid w:val="00CB5D4C"/>
    <w:rsid w:val="00CB6544"/>
    <w:rsid w:val="00CC0435"/>
    <w:rsid w:val="00CC0620"/>
    <w:rsid w:val="00CC0A82"/>
    <w:rsid w:val="00CC1379"/>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20D0"/>
    <w:rsid w:val="00D02C2A"/>
    <w:rsid w:val="00D04B3F"/>
    <w:rsid w:val="00D05C3D"/>
    <w:rsid w:val="00D05D8C"/>
    <w:rsid w:val="00D10A4D"/>
    <w:rsid w:val="00D10A90"/>
    <w:rsid w:val="00D12DD3"/>
    <w:rsid w:val="00D12EA6"/>
    <w:rsid w:val="00D13F25"/>
    <w:rsid w:val="00D1456F"/>
    <w:rsid w:val="00D16748"/>
    <w:rsid w:val="00D16FA6"/>
    <w:rsid w:val="00D174D2"/>
    <w:rsid w:val="00D2062E"/>
    <w:rsid w:val="00D221D7"/>
    <w:rsid w:val="00D2277D"/>
    <w:rsid w:val="00D24630"/>
    <w:rsid w:val="00D25054"/>
    <w:rsid w:val="00D25761"/>
    <w:rsid w:val="00D27086"/>
    <w:rsid w:val="00D27253"/>
    <w:rsid w:val="00D27607"/>
    <w:rsid w:val="00D27D23"/>
    <w:rsid w:val="00D27F36"/>
    <w:rsid w:val="00D313E1"/>
    <w:rsid w:val="00D31FCA"/>
    <w:rsid w:val="00D320BA"/>
    <w:rsid w:val="00D32458"/>
    <w:rsid w:val="00D33604"/>
    <w:rsid w:val="00D34215"/>
    <w:rsid w:val="00D34302"/>
    <w:rsid w:val="00D3588A"/>
    <w:rsid w:val="00D35BF9"/>
    <w:rsid w:val="00D35D79"/>
    <w:rsid w:val="00D371B1"/>
    <w:rsid w:val="00D40575"/>
    <w:rsid w:val="00D41A6D"/>
    <w:rsid w:val="00D41FA8"/>
    <w:rsid w:val="00D424C9"/>
    <w:rsid w:val="00D427F6"/>
    <w:rsid w:val="00D43673"/>
    <w:rsid w:val="00D438E7"/>
    <w:rsid w:val="00D43CDE"/>
    <w:rsid w:val="00D4519E"/>
    <w:rsid w:val="00D45EC9"/>
    <w:rsid w:val="00D4681B"/>
    <w:rsid w:val="00D470FE"/>
    <w:rsid w:val="00D471A9"/>
    <w:rsid w:val="00D471C0"/>
    <w:rsid w:val="00D47248"/>
    <w:rsid w:val="00D4733F"/>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B0B"/>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10AF"/>
    <w:rsid w:val="00D81558"/>
    <w:rsid w:val="00D81582"/>
    <w:rsid w:val="00D82714"/>
    <w:rsid w:val="00D82BD6"/>
    <w:rsid w:val="00D830B5"/>
    <w:rsid w:val="00D831DB"/>
    <w:rsid w:val="00D8389D"/>
    <w:rsid w:val="00D844B8"/>
    <w:rsid w:val="00D84932"/>
    <w:rsid w:val="00D85503"/>
    <w:rsid w:val="00D859E1"/>
    <w:rsid w:val="00D867A0"/>
    <w:rsid w:val="00D8723F"/>
    <w:rsid w:val="00D91468"/>
    <w:rsid w:val="00D9175E"/>
    <w:rsid w:val="00D927B0"/>
    <w:rsid w:val="00D927FD"/>
    <w:rsid w:val="00D93843"/>
    <w:rsid w:val="00D94134"/>
    <w:rsid w:val="00D95597"/>
    <w:rsid w:val="00D959DF"/>
    <w:rsid w:val="00D969AA"/>
    <w:rsid w:val="00D9723D"/>
    <w:rsid w:val="00D9761B"/>
    <w:rsid w:val="00D97FC3"/>
    <w:rsid w:val="00DA07F9"/>
    <w:rsid w:val="00DA180D"/>
    <w:rsid w:val="00DA31CD"/>
    <w:rsid w:val="00DA39E6"/>
    <w:rsid w:val="00DA4887"/>
    <w:rsid w:val="00DA53B2"/>
    <w:rsid w:val="00DA5661"/>
    <w:rsid w:val="00DA650B"/>
    <w:rsid w:val="00DA6D1C"/>
    <w:rsid w:val="00DA6E01"/>
    <w:rsid w:val="00DA70EA"/>
    <w:rsid w:val="00DA7545"/>
    <w:rsid w:val="00DA79A9"/>
    <w:rsid w:val="00DA7CE5"/>
    <w:rsid w:val="00DA7E76"/>
    <w:rsid w:val="00DB266C"/>
    <w:rsid w:val="00DB3C13"/>
    <w:rsid w:val="00DB42D1"/>
    <w:rsid w:val="00DB4796"/>
    <w:rsid w:val="00DB4A0B"/>
    <w:rsid w:val="00DB5C73"/>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4105"/>
    <w:rsid w:val="00DD4798"/>
    <w:rsid w:val="00DD502C"/>
    <w:rsid w:val="00DD58FE"/>
    <w:rsid w:val="00DD5F39"/>
    <w:rsid w:val="00DD655B"/>
    <w:rsid w:val="00DD7AE0"/>
    <w:rsid w:val="00DE0260"/>
    <w:rsid w:val="00DE0E20"/>
    <w:rsid w:val="00DE1A20"/>
    <w:rsid w:val="00DE2285"/>
    <w:rsid w:val="00DE296E"/>
    <w:rsid w:val="00DE2D02"/>
    <w:rsid w:val="00DE33A3"/>
    <w:rsid w:val="00DE3CF0"/>
    <w:rsid w:val="00DE5454"/>
    <w:rsid w:val="00DE5907"/>
    <w:rsid w:val="00DE595E"/>
    <w:rsid w:val="00DE7010"/>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B8C"/>
    <w:rsid w:val="00E16F19"/>
    <w:rsid w:val="00E17627"/>
    <w:rsid w:val="00E178E2"/>
    <w:rsid w:val="00E178FC"/>
    <w:rsid w:val="00E204FF"/>
    <w:rsid w:val="00E20AD4"/>
    <w:rsid w:val="00E21077"/>
    <w:rsid w:val="00E214E9"/>
    <w:rsid w:val="00E215A1"/>
    <w:rsid w:val="00E2190F"/>
    <w:rsid w:val="00E21912"/>
    <w:rsid w:val="00E229C9"/>
    <w:rsid w:val="00E22C9F"/>
    <w:rsid w:val="00E23B5A"/>
    <w:rsid w:val="00E25719"/>
    <w:rsid w:val="00E25818"/>
    <w:rsid w:val="00E26DB3"/>
    <w:rsid w:val="00E300E6"/>
    <w:rsid w:val="00E302B0"/>
    <w:rsid w:val="00E3099D"/>
    <w:rsid w:val="00E3134C"/>
    <w:rsid w:val="00E3273E"/>
    <w:rsid w:val="00E32921"/>
    <w:rsid w:val="00E32B41"/>
    <w:rsid w:val="00E33020"/>
    <w:rsid w:val="00E33F90"/>
    <w:rsid w:val="00E3464C"/>
    <w:rsid w:val="00E3595D"/>
    <w:rsid w:val="00E35CD0"/>
    <w:rsid w:val="00E365AF"/>
    <w:rsid w:val="00E3685C"/>
    <w:rsid w:val="00E37075"/>
    <w:rsid w:val="00E3784B"/>
    <w:rsid w:val="00E4050B"/>
    <w:rsid w:val="00E4233B"/>
    <w:rsid w:val="00E42B9B"/>
    <w:rsid w:val="00E432C5"/>
    <w:rsid w:val="00E441A5"/>
    <w:rsid w:val="00E44659"/>
    <w:rsid w:val="00E44F2B"/>
    <w:rsid w:val="00E4662E"/>
    <w:rsid w:val="00E4677A"/>
    <w:rsid w:val="00E47CCB"/>
    <w:rsid w:val="00E50359"/>
    <w:rsid w:val="00E50622"/>
    <w:rsid w:val="00E50869"/>
    <w:rsid w:val="00E509FB"/>
    <w:rsid w:val="00E52644"/>
    <w:rsid w:val="00E53891"/>
    <w:rsid w:val="00E54002"/>
    <w:rsid w:val="00E541C9"/>
    <w:rsid w:val="00E54DEC"/>
    <w:rsid w:val="00E55416"/>
    <w:rsid w:val="00E5542F"/>
    <w:rsid w:val="00E55E14"/>
    <w:rsid w:val="00E562BB"/>
    <w:rsid w:val="00E5708F"/>
    <w:rsid w:val="00E61DED"/>
    <w:rsid w:val="00E62000"/>
    <w:rsid w:val="00E62127"/>
    <w:rsid w:val="00E62C29"/>
    <w:rsid w:val="00E64DAD"/>
    <w:rsid w:val="00E6610F"/>
    <w:rsid w:val="00E66266"/>
    <w:rsid w:val="00E662D6"/>
    <w:rsid w:val="00E66397"/>
    <w:rsid w:val="00E6642C"/>
    <w:rsid w:val="00E70A04"/>
    <w:rsid w:val="00E70FFF"/>
    <w:rsid w:val="00E716E1"/>
    <w:rsid w:val="00E71D33"/>
    <w:rsid w:val="00E72043"/>
    <w:rsid w:val="00E72B95"/>
    <w:rsid w:val="00E72EB1"/>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A08"/>
    <w:rsid w:val="00EA5C53"/>
    <w:rsid w:val="00EA6CB3"/>
    <w:rsid w:val="00EA6DCD"/>
    <w:rsid w:val="00EA7775"/>
    <w:rsid w:val="00EB0D8F"/>
    <w:rsid w:val="00EB2283"/>
    <w:rsid w:val="00EB23E7"/>
    <w:rsid w:val="00EB25D9"/>
    <w:rsid w:val="00EB33BA"/>
    <w:rsid w:val="00EB33E1"/>
    <w:rsid w:val="00EB382A"/>
    <w:rsid w:val="00EB3DC6"/>
    <w:rsid w:val="00EB3E78"/>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6E69"/>
    <w:rsid w:val="00EF7553"/>
    <w:rsid w:val="00EF77AD"/>
    <w:rsid w:val="00EF7D8B"/>
    <w:rsid w:val="00F00805"/>
    <w:rsid w:val="00F00C83"/>
    <w:rsid w:val="00F00F5B"/>
    <w:rsid w:val="00F0140E"/>
    <w:rsid w:val="00F031D3"/>
    <w:rsid w:val="00F03224"/>
    <w:rsid w:val="00F03C12"/>
    <w:rsid w:val="00F04C97"/>
    <w:rsid w:val="00F04CD9"/>
    <w:rsid w:val="00F0633B"/>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658"/>
    <w:rsid w:val="00F40998"/>
    <w:rsid w:val="00F41D1A"/>
    <w:rsid w:val="00F42DCB"/>
    <w:rsid w:val="00F42DF1"/>
    <w:rsid w:val="00F4341F"/>
    <w:rsid w:val="00F43D29"/>
    <w:rsid w:val="00F44888"/>
    <w:rsid w:val="00F45087"/>
    <w:rsid w:val="00F45D86"/>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5CD8"/>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F5"/>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D53"/>
    <w:rsid w:val="00FC7E97"/>
    <w:rsid w:val="00FC7F44"/>
    <w:rsid w:val="00FD2C4F"/>
    <w:rsid w:val="00FD5169"/>
    <w:rsid w:val="00FD7941"/>
    <w:rsid w:val="00FE02C6"/>
    <w:rsid w:val="00FE089D"/>
    <w:rsid w:val="00FE18D0"/>
    <w:rsid w:val="00FE1F4E"/>
    <w:rsid w:val="00FE257E"/>
    <w:rsid w:val="00FE315D"/>
    <w:rsid w:val="00FE338C"/>
    <w:rsid w:val="00FE3636"/>
    <w:rsid w:val="00FE3ABC"/>
    <w:rsid w:val="00FE4F53"/>
    <w:rsid w:val="00FE532E"/>
    <w:rsid w:val="00FE54B9"/>
    <w:rsid w:val="00FE5CB5"/>
    <w:rsid w:val="00FE60BA"/>
    <w:rsid w:val="00FF0DB9"/>
    <w:rsid w:val="00FF104C"/>
    <w:rsid w:val="00FF10EC"/>
    <w:rsid w:val="00FF1AAC"/>
    <w:rsid w:val="00FF1B32"/>
    <w:rsid w:val="00FF25A1"/>
    <w:rsid w:val="00FF29D9"/>
    <w:rsid w:val="00FF2AB0"/>
    <w:rsid w:val="00FF3991"/>
    <w:rsid w:val="00FF67DD"/>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0B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qFormat/>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qFormat/>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2"/>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9519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2143845">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606270">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817</TotalTime>
  <Pages>5</Pages>
  <Words>2090</Words>
  <Characters>11915</Characters>
  <Application>Microsoft Office Word</Application>
  <DocSecurity>0</DocSecurity>
  <Lines>99</Lines>
  <Paragraphs>27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225</cp:revision>
  <cp:lastPrinted>2016-08-05T18:54:00Z</cp:lastPrinted>
  <dcterms:created xsi:type="dcterms:W3CDTF">2020-08-03T20:20:00Z</dcterms:created>
  <dcterms:modified xsi:type="dcterms:W3CDTF">2021-01-15T04:24:00Z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